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F76" w:rsidRDefault="00A43F76" w:rsidP="00A43F76">
      <w:pPr>
        <w:pStyle w:val="Standard"/>
        <w:rPr>
          <w:rFonts w:ascii="Arial" w:hAnsi="Arial"/>
          <w:sz w:val="28"/>
        </w:rPr>
      </w:pPr>
      <w:r>
        <w:rPr>
          <w:rFonts w:ascii="Arial" w:hAnsi="Arial"/>
          <w:sz w:val="28"/>
        </w:rPr>
        <w:t>MESTO  HNÚŠŤA</w:t>
      </w:r>
    </w:p>
    <w:p w:rsidR="00A43F76" w:rsidRDefault="00A43F76" w:rsidP="00A43F76">
      <w:pPr>
        <w:pStyle w:val="Standard"/>
        <w:rPr>
          <w:rFonts w:hint="eastAsia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0"/>
        </w:rPr>
        <w:t>Mestský úrad</w:t>
      </w:r>
    </w:p>
    <w:p w:rsidR="00A43F76" w:rsidRDefault="00A43F76" w:rsidP="00A43F76">
      <w:pPr>
        <w:pStyle w:val="Standard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ul. </w:t>
      </w:r>
      <w:proofErr w:type="spellStart"/>
      <w:r>
        <w:rPr>
          <w:rFonts w:ascii="Arial" w:hAnsi="Arial"/>
          <w:sz w:val="20"/>
        </w:rPr>
        <w:t>Francisciho</w:t>
      </w:r>
      <w:proofErr w:type="spellEnd"/>
      <w:r>
        <w:rPr>
          <w:rFonts w:ascii="Arial" w:hAnsi="Arial"/>
          <w:sz w:val="20"/>
        </w:rPr>
        <w:t xml:space="preserve"> č. 74/2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             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981 01 Hnúšťa</w:t>
      </w:r>
    </w:p>
    <w:p w:rsidR="00A43F76" w:rsidRDefault="00A43F76" w:rsidP="00A43F76">
      <w:pPr>
        <w:pStyle w:val="Standard"/>
        <w:ind w:left="708" w:firstLine="357"/>
        <w:rPr>
          <w:rFonts w:hint="eastAsia"/>
        </w:rPr>
      </w:pPr>
      <w:r>
        <w:rPr>
          <w:rFonts w:ascii="Times New Roman" w:hAnsi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A73D3" wp14:editId="2E0A670E">
                <wp:simplePos x="0" y="0"/>
                <wp:positionH relativeFrom="column">
                  <wp:posOffset>23042</wp:posOffset>
                </wp:positionH>
                <wp:positionV relativeFrom="paragraph">
                  <wp:posOffset>63724</wp:posOffset>
                </wp:positionV>
                <wp:extent cx="6104891" cy="0"/>
                <wp:effectExtent l="0" t="0" r="0" b="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4891" cy="0"/>
                        </a:xfrm>
                        <a:prstGeom prst="straightConnector1">
                          <a:avLst/>
                        </a:prstGeom>
                        <a:noFill/>
                        <a:ln w="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DBDA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nica 1" o:spid="_x0000_s1026" type="#_x0000_t32" style="position:absolute;margin-left:1.8pt;margin-top:5pt;width:480.7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" strokecolor="#3465a4" strokeweight="0">
                <v:stroke joinstyle="miter"/>
              </v:shape>
            </w:pict>
          </mc:Fallback>
        </mc:AlternateContent>
      </w:r>
    </w:p>
    <w:p w:rsidR="00A43F76" w:rsidRDefault="00A43F76" w:rsidP="00A43F76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tel.: 047/2028814, e-mail: vlasta.pervanova@hnusta.sk</w:t>
      </w:r>
    </w:p>
    <w:p w:rsidR="00A43F76" w:rsidRDefault="00A43F76" w:rsidP="00A43F76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sz w:val="20"/>
          <w:szCs w:val="20"/>
        </w:rPr>
        <w:t xml:space="preserve">č. j.:     </w:t>
      </w:r>
      <w:r w:rsidR="002F4181">
        <w:rPr>
          <w:rFonts w:ascii="Times New Roman" w:hAnsi="Times New Roman"/>
          <w:b/>
          <w:sz w:val="20"/>
          <w:szCs w:val="20"/>
        </w:rPr>
        <w:t>7756</w:t>
      </w:r>
      <w:r>
        <w:rPr>
          <w:rFonts w:ascii="Times New Roman" w:hAnsi="Times New Roman"/>
          <w:b/>
          <w:sz w:val="20"/>
          <w:szCs w:val="20"/>
        </w:rPr>
        <w:t xml:space="preserve">/2025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V Hnúšti, dňa </w:t>
      </w:r>
      <w:r w:rsidR="002F4181">
        <w:rPr>
          <w:rFonts w:ascii="Times New Roman" w:hAnsi="Times New Roman"/>
          <w:sz w:val="20"/>
          <w:szCs w:val="20"/>
        </w:rPr>
        <w:t>28.07</w:t>
      </w:r>
      <w:r>
        <w:rPr>
          <w:rFonts w:ascii="Times New Roman" w:hAnsi="Times New Roman"/>
          <w:sz w:val="20"/>
          <w:szCs w:val="20"/>
        </w:rPr>
        <w:t>.2025</w:t>
      </w:r>
    </w:p>
    <w:p w:rsidR="00A43F76" w:rsidRPr="00DF2A6C" w:rsidRDefault="00A43F76" w:rsidP="00A43F76">
      <w:pPr>
        <w:pStyle w:val="Standard"/>
        <w:rPr>
          <w:rFonts w:ascii="Times New Roman" w:hAnsi="Times New Roman"/>
          <w:b/>
          <w:bCs/>
          <w:sz w:val="20"/>
          <w:szCs w:val="20"/>
        </w:rPr>
      </w:pPr>
      <w:r w:rsidRPr="00DF2A6C">
        <w:rPr>
          <w:rFonts w:ascii="Times New Roman" w:hAnsi="Times New Roman"/>
          <w:b/>
          <w:bCs/>
          <w:sz w:val="20"/>
          <w:szCs w:val="20"/>
        </w:rPr>
        <w:t xml:space="preserve">spis č.: </w:t>
      </w:r>
      <w:r w:rsidR="002F4181">
        <w:rPr>
          <w:rFonts w:ascii="Times New Roman" w:hAnsi="Times New Roman"/>
          <w:b/>
          <w:bCs/>
          <w:sz w:val="20"/>
          <w:szCs w:val="20"/>
        </w:rPr>
        <w:t xml:space="preserve">  404</w:t>
      </w:r>
      <w:r>
        <w:rPr>
          <w:rFonts w:ascii="Times New Roman" w:hAnsi="Times New Roman"/>
          <w:b/>
          <w:bCs/>
          <w:sz w:val="20"/>
          <w:szCs w:val="20"/>
        </w:rPr>
        <w:t>/2025</w:t>
      </w:r>
    </w:p>
    <w:p w:rsidR="00A43F76" w:rsidRDefault="00A43F76" w:rsidP="00A43F76">
      <w:pPr>
        <w:pStyle w:val="Standard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                </w:t>
      </w:r>
    </w:p>
    <w:p w:rsidR="00A43F76" w:rsidRDefault="00A43F76" w:rsidP="00A43F76">
      <w:pPr>
        <w:pStyle w:val="Standard"/>
        <w:rPr>
          <w:rFonts w:ascii="Times New Roman" w:hAnsi="Times New Roman"/>
          <w:i/>
          <w:sz w:val="22"/>
          <w:szCs w:val="22"/>
        </w:rPr>
      </w:pPr>
    </w:p>
    <w:p w:rsidR="00A43F76" w:rsidRDefault="00A43F76" w:rsidP="00A43F76">
      <w:pPr>
        <w:pStyle w:val="Standard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VEC:</w:t>
      </w:r>
    </w:p>
    <w:p w:rsidR="00A43F76" w:rsidRPr="00975565" w:rsidRDefault="00A43F76" w:rsidP="00A43F76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Stavebné povolenie na </w:t>
      </w:r>
      <w:r>
        <w:rPr>
          <w:rFonts w:ascii="Times New Roman" w:eastAsia="Times New Roman CE" w:hAnsi="Times New Roman" w:cs="Times New Roman CE"/>
          <w:bCs/>
          <w:sz w:val="22"/>
          <w:szCs w:val="22"/>
        </w:rPr>
        <w:t xml:space="preserve"> </w:t>
      </w:r>
      <w:r>
        <w:rPr>
          <w:rFonts w:ascii="Times New Roman" w:eastAsia="Times New Roman CE" w:hAnsi="Times New Roman" w:cs="Times New Roman CE"/>
          <w:b/>
          <w:bCs/>
          <w:sz w:val="22"/>
          <w:szCs w:val="22"/>
        </w:rPr>
        <w:t>stavbu:</w:t>
      </w:r>
      <w:r>
        <w:t xml:space="preserve"> </w:t>
      </w:r>
      <w:r w:rsidR="00404152" w:rsidRPr="002F4181">
        <w:rPr>
          <w:rFonts w:ascii="Times New Roman" w:eastAsia="Times New Roman CE" w:hAnsi="Times New Roman" w:cs="Times New Roman CE"/>
          <w:b/>
          <w:bCs/>
          <w:sz w:val="22"/>
          <w:szCs w:val="22"/>
        </w:rPr>
        <w:t>Zariadenie sociálnych služieb komunitného typu v meste Hnúšťa</w:t>
      </w:r>
      <w:r w:rsidR="00404152">
        <w:rPr>
          <w:rFonts w:ascii="Times New Roman" w:eastAsia="Times New Roman CE" w:hAnsi="Times New Roman" w:cs="Times New Roman CE"/>
          <w:b/>
          <w:bCs/>
          <w:sz w:val="22"/>
          <w:szCs w:val="22"/>
        </w:rPr>
        <w:t>.</w:t>
      </w:r>
    </w:p>
    <w:p w:rsidR="00A43F76" w:rsidRDefault="00A43F76" w:rsidP="00A43F76">
      <w:pPr>
        <w:pStyle w:val="Standard"/>
        <w:tabs>
          <w:tab w:val="left" w:pos="567"/>
        </w:tabs>
        <w:jc w:val="both"/>
        <w:rPr>
          <w:rFonts w:ascii="Times New Roman" w:hAnsi="Times New Roman"/>
          <w:i/>
          <w:sz w:val="22"/>
          <w:szCs w:val="22"/>
        </w:rPr>
      </w:pPr>
    </w:p>
    <w:p w:rsidR="00A43F76" w:rsidRDefault="00A43F76" w:rsidP="00A43F76">
      <w:pPr>
        <w:pStyle w:val="Standard"/>
        <w:rPr>
          <w:rFonts w:ascii="Times New Roman" w:hAnsi="Times New Roman"/>
          <w:i/>
          <w:sz w:val="22"/>
          <w:szCs w:val="22"/>
        </w:rPr>
      </w:pPr>
    </w:p>
    <w:p w:rsidR="00A43F76" w:rsidRDefault="00A43F76" w:rsidP="00A43F76">
      <w:pPr>
        <w:pStyle w:val="Standard"/>
        <w:rPr>
          <w:rFonts w:hint="eastAsia"/>
        </w:rPr>
      </w:pPr>
      <w:r>
        <w:rPr>
          <w:rFonts w:ascii="Times New Roman CE" w:eastAsia="Times New Roman CE" w:hAnsi="Times New Roman CE" w:cs="Times New Roman CE"/>
          <w:b/>
          <w:bCs/>
          <w:sz w:val="28"/>
          <w:szCs w:val="28"/>
        </w:rPr>
        <w:tab/>
      </w:r>
      <w:r>
        <w:rPr>
          <w:rFonts w:ascii="Times New Roman CE" w:eastAsia="Times New Roman CE" w:hAnsi="Times New Roman CE" w:cs="Times New Roman CE"/>
          <w:b/>
          <w:bCs/>
          <w:sz w:val="28"/>
          <w:szCs w:val="28"/>
        </w:rPr>
        <w:tab/>
      </w:r>
      <w:r>
        <w:rPr>
          <w:rFonts w:ascii="Times New Roman CE" w:eastAsia="Times New Roman CE" w:hAnsi="Times New Roman CE" w:cs="Times New Roman CE"/>
          <w:b/>
          <w:bCs/>
          <w:sz w:val="28"/>
          <w:szCs w:val="28"/>
        </w:rPr>
        <w:tab/>
      </w:r>
      <w:r>
        <w:rPr>
          <w:rFonts w:ascii="Times New Roman CE" w:eastAsia="Times New Roman CE" w:hAnsi="Times New Roman CE" w:cs="Times New Roman CE"/>
          <w:b/>
          <w:bCs/>
          <w:sz w:val="28"/>
          <w:szCs w:val="28"/>
        </w:rPr>
        <w:tab/>
      </w:r>
      <w:r>
        <w:rPr>
          <w:rFonts w:ascii="Times New Roman CE" w:eastAsia="Times New Roman CE" w:hAnsi="Times New Roman CE" w:cs="Times New Roman CE"/>
          <w:b/>
          <w:bCs/>
          <w:sz w:val="26"/>
          <w:szCs w:val="26"/>
        </w:rPr>
        <w:t xml:space="preserve">    VEREJNÁ VYHLÁŠKA</w:t>
      </w:r>
    </w:p>
    <w:p w:rsidR="00A43F76" w:rsidRDefault="00A43F76" w:rsidP="00A43F76">
      <w:pPr>
        <w:pStyle w:val="Standard"/>
        <w:rPr>
          <w:rFonts w:ascii="Times New Roman" w:hAnsi="Times New Roman"/>
          <w:i/>
          <w:sz w:val="22"/>
          <w:szCs w:val="22"/>
        </w:rPr>
      </w:pPr>
    </w:p>
    <w:p w:rsidR="00A43F76" w:rsidRDefault="00A43F76" w:rsidP="00A43F76">
      <w:pPr>
        <w:pStyle w:val="Standard"/>
        <w:rPr>
          <w:rFonts w:hint="eastAsia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 xml:space="preserve">   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STAVEBNÉ  POVOLENIE</w:t>
      </w:r>
    </w:p>
    <w:p w:rsidR="00A43F76" w:rsidRDefault="00A43F76" w:rsidP="00A43F76">
      <w:pPr>
        <w:pStyle w:val="Standard"/>
        <w:rPr>
          <w:rFonts w:ascii="Times New Roman CE" w:eastAsia="Times New Roman CE" w:hAnsi="Times New Roman CE" w:cs="Times New Roman CE"/>
          <w:b/>
          <w:bCs/>
          <w:sz w:val="28"/>
          <w:szCs w:val="28"/>
        </w:rPr>
      </w:pPr>
      <w:r>
        <w:rPr>
          <w:rFonts w:ascii="Times New Roman CE" w:eastAsia="Times New Roman CE" w:hAnsi="Times New Roman CE" w:cs="Times New Roman CE"/>
          <w:b/>
          <w:bCs/>
          <w:sz w:val="28"/>
          <w:szCs w:val="28"/>
        </w:rPr>
        <w:tab/>
      </w:r>
      <w:r>
        <w:rPr>
          <w:rFonts w:ascii="Times New Roman CE" w:eastAsia="Times New Roman CE" w:hAnsi="Times New Roman CE" w:cs="Times New Roman CE"/>
          <w:b/>
          <w:bCs/>
          <w:sz w:val="28"/>
          <w:szCs w:val="28"/>
        </w:rPr>
        <w:tab/>
      </w:r>
      <w:r>
        <w:rPr>
          <w:rFonts w:ascii="Times New Roman CE" w:eastAsia="Times New Roman CE" w:hAnsi="Times New Roman CE" w:cs="Times New Roman CE"/>
          <w:b/>
          <w:bCs/>
          <w:sz w:val="28"/>
          <w:szCs w:val="28"/>
        </w:rPr>
        <w:tab/>
      </w:r>
      <w:r>
        <w:rPr>
          <w:rFonts w:ascii="Times New Roman CE" w:eastAsia="Times New Roman CE" w:hAnsi="Times New Roman CE" w:cs="Times New Roman CE"/>
          <w:b/>
          <w:bCs/>
          <w:sz w:val="28"/>
          <w:szCs w:val="28"/>
        </w:rPr>
        <w:tab/>
      </w:r>
      <w:r>
        <w:rPr>
          <w:rFonts w:ascii="Times New Roman CE" w:eastAsia="Times New Roman CE" w:hAnsi="Times New Roman CE" w:cs="Times New Roman CE"/>
          <w:b/>
          <w:bCs/>
          <w:sz w:val="28"/>
          <w:szCs w:val="28"/>
        </w:rPr>
        <w:tab/>
      </w:r>
      <w:r>
        <w:rPr>
          <w:rFonts w:ascii="Times New Roman CE" w:eastAsia="Times New Roman CE" w:hAnsi="Times New Roman CE" w:cs="Times New Roman CE"/>
          <w:b/>
          <w:bCs/>
          <w:sz w:val="28"/>
          <w:szCs w:val="28"/>
        </w:rPr>
        <w:tab/>
      </w:r>
      <w:r>
        <w:rPr>
          <w:rFonts w:ascii="Times New Roman CE" w:eastAsia="Times New Roman CE" w:hAnsi="Times New Roman CE" w:cs="Times New Roman CE"/>
          <w:b/>
          <w:bCs/>
          <w:sz w:val="28"/>
          <w:szCs w:val="28"/>
        </w:rPr>
        <w:tab/>
      </w:r>
      <w:r>
        <w:rPr>
          <w:rFonts w:ascii="Times New Roman CE" w:eastAsia="Times New Roman CE" w:hAnsi="Times New Roman CE" w:cs="Times New Roman CE"/>
          <w:b/>
          <w:bCs/>
          <w:sz w:val="28"/>
          <w:szCs w:val="28"/>
        </w:rPr>
        <w:tab/>
        <w:t xml:space="preserve">  </w:t>
      </w:r>
    </w:p>
    <w:p w:rsidR="00A43F76" w:rsidRDefault="00A43F76" w:rsidP="00A43F76">
      <w:pPr>
        <w:pStyle w:val="Standard"/>
        <w:rPr>
          <w:rFonts w:ascii="Times New Roman" w:hAnsi="Times New Roman"/>
          <w:b/>
          <w:sz w:val="22"/>
          <w:szCs w:val="22"/>
        </w:rPr>
      </w:pPr>
    </w:p>
    <w:p w:rsidR="002F4181" w:rsidRPr="002F4181" w:rsidRDefault="00A43F76" w:rsidP="002F4181">
      <w:pPr>
        <w:pStyle w:val="Standard"/>
        <w:tabs>
          <w:tab w:val="left" w:pos="708"/>
          <w:tab w:val="center" w:pos="4819"/>
        </w:tabs>
        <w:autoSpaceDE w:val="0"/>
        <w:spacing w:before="240"/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2F4181" w:rsidRPr="002F4181">
        <w:rPr>
          <w:rFonts w:ascii="Times New Roman" w:eastAsia="Times New Roman CE" w:hAnsi="Times New Roman" w:cs="Times New Roman CE"/>
          <w:b/>
          <w:bCs/>
          <w:sz w:val="22"/>
          <w:szCs w:val="22"/>
        </w:rPr>
        <w:t>Stavebník</w:t>
      </w:r>
      <w:r w:rsidR="002F4181" w:rsidRPr="002F4181">
        <w:rPr>
          <w:rFonts w:ascii="Times New Roman" w:eastAsia="Times New Roman CE" w:hAnsi="Times New Roman" w:cs="Times New Roman CE"/>
          <w:sz w:val="22"/>
          <w:szCs w:val="22"/>
        </w:rPr>
        <w:t xml:space="preserve"> </w:t>
      </w:r>
      <w:r w:rsidR="002F4181" w:rsidRPr="002F4181">
        <w:rPr>
          <w:rFonts w:ascii="Times New Roman" w:eastAsia="Times New Roman CE" w:hAnsi="Times New Roman" w:cs="Times New Roman CE"/>
          <w:b/>
          <w:bCs/>
          <w:sz w:val="22"/>
          <w:szCs w:val="22"/>
        </w:rPr>
        <w:t xml:space="preserve"> </w:t>
      </w:r>
      <w:bookmarkStart w:id="0" w:name="_Hlk189135766"/>
      <w:r w:rsidR="002F4181" w:rsidRPr="002F4181">
        <w:rPr>
          <w:rFonts w:ascii="Times New Roman" w:eastAsia="Times New Roman CE" w:hAnsi="Times New Roman" w:cs="Times New Roman CE"/>
          <w:b/>
          <w:bCs/>
          <w:sz w:val="22"/>
          <w:szCs w:val="22"/>
        </w:rPr>
        <w:t xml:space="preserve">Strieborný vek, </w:t>
      </w:r>
      <w:proofErr w:type="spellStart"/>
      <w:r w:rsidR="002F4181" w:rsidRPr="002F4181">
        <w:rPr>
          <w:rFonts w:ascii="Times New Roman" w:eastAsia="Times New Roman CE" w:hAnsi="Times New Roman" w:cs="Times New Roman CE"/>
          <w:b/>
          <w:bCs/>
          <w:sz w:val="22"/>
          <w:szCs w:val="22"/>
        </w:rPr>
        <w:t>n.o</w:t>
      </w:r>
      <w:proofErr w:type="spellEnd"/>
      <w:r w:rsidR="002F4181" w:rsidRPr="002F4181">
        <w:rPr>
          <w:rFonts w:ascii="Times New Roman" w:eastAsia="Times New Roman CE" w:hAnsi="Times New Roman" w:cs="Times New Roman CE"/>
          <w:b/>
          <w:bCs/>
          <w:sz w:val="22"/>
          <w:szCs w:val="22"/>
        </w:rPr>
        <w:t xml:space="preserve">., Kapitulská 302/1, 974 01 Banská Bystrica </w:t>
      </w:r>
      <w:r w:rsidR="002F4181" w:rsidRPr="002F4181">
        <w:rPr>
          <w:rFonts w:ascii="Times New Roman" w:eastAsia="Times New Roman CE" w:hAnsi="Times New Roman" w:cs="Times New Roman CE"/>
          <w:bCs/>
          <w:sz w:val="22"/>
          <w:szCs w:val="22"/>
        </w:rPr>
        <w:t>v</w:t>
      </w:r>
      <w:r w:rsidR="002F4181" w:rsidRPr="002F4181">
        <w:rPr>
          <w:rFonts w:ascii="Times New Roman" w:eastAsia="Times New Roman CE" w:hAnsi="Times New Roman" w:cs="Times New Roman CE"/>
          <w:b/>
          <w:bCs/>
          <w:sz w:val="22"/>
          <w:szCs w:val="22"/>
        </w:rPr>
        <w:t xml:space="preserve"> </w:t>
      </w:r>
      <w:r w:rsidR="002F4181" w:rsidRPr="002F4181">
        <w:rPr>
          <w:rFonts w:ascii="Times New Roman" w:eastAsia="Times New Roman CE" w:hAnsi="Times New Roman" w:cs="Times New Roman CE"/>
          <w:sz w:val="22"/>
          <w:szCs w:val="22"/>
        </w:rPr>
        <w:t xml:space="preserve">splnomocnenom </w:t>
      </w:r>
      <w:proofErr w:type="spellStart"/>
      <w:r w:rsidR="002F4181" w:rsidRPr="002F4181">
        <w:rPr>
          <w:rFonts w:ascii="Times New Roman" w:eastAsia="Times New Roman CE" w:hAnsi="Times New Roman" w:cs="Times New Roman CE"/>
          <w:sz w:val="22"/>
          <w:szCs w:val="22"/>
        </w:rPr>
        <w:t>zast</w:t>
      </w:r>
      <w:proofErr w:type="spellEnd"/>
      <w:r w:rsidR="002F4181" w:rsidRPr="002F4181">
        <w:rPr>
          <w:rFonts w:ascii="Times New Roman" w:eastAsia="Times New Roman CE" w:hAnsi="Times New Roman" w:cs="Times New Roman CE"/>
          <w:sz w:val="22"/>
          <w:szCs w:val="22"/>
        </w:rPr>
        <w:t xml:space="preserve">. Mgr. Dušan </w:t>
      </w:r>
      <w:proofErr w:type="spellStart"/>
      <w:r w:rsidR="002F4181" w:rsidRPr="002F4181">
        <w:rPr>
          <w:rFonts w:ascii="Times New Roman" w:eastAsia="Times New Roman CE" w:hAnsi="Times New Roman" w:cs="Times New Roman CE"/>
          <w:sz w:val="22"/>
          <w:szCs w:val="22"/>
        </w:rPr>
        <w:t>Udvardy</w:t>
      </w:r>
      <w:proofErr w:type="spellEnd"/>
      <w:r w:rsidR="002F4181" w:rsidRPr="002F4181">
        <w:rPr>
          <w:rFonts w:ascii="Times New Roman" w:eastAsia="Times New Roman CE" w:hAnsi="Times New Roman" w:cs="Times New Roman CE"/>
          <w:sz w:val="22"/>
          <w:szCs w:val="22"/>
        </w:rPr>
        <w:t xml:space="preserve">, Bernolákovo nám. 3, 940 58 Nové Zámky </w:t>
      </w:r>
      <w:r w:rsidR="002F4181" w:rsidRPr="002F4181">
        <w:rPr>
          <w:rFonts w:ascii="Times New Roman" w:eastAsia="Times New Roman CE" w:hAnsi="Times New Roman" w:cs="Times New Roman CE"/>
          <w:b/>
          <w:bCs/>
          <w:sz w:val="22"/>
          <w:szCs w:val="22"/>
        </w:rPr>
        <w:t xml:space="preserve"> podal na tunajší  stavebný úrad žiadosť na vydanie stavebného povolenia stavby:</w:t>
      </w:r>
    </w:p>
    <w:p w:rsidR="002F4181" w:rsidRPr="002F4181" w:rsidRDefault="002F4181" w:rsidP="002F4181">
      <w:pPr>
        <w:pStyle w:val="Standard"/>
        <w:tabs>
          <w:tab w:val="left" w:pos="708"/>
          <w:tab w:val="center" w:pos="4819"/>
        </w:tabs>
        <w:autoSpaceDE w:val="0"/>
        <w:jc w:val="both"/>
        <w:rPr>
          <w:rFonts w:hint="eastAsia"/>
          <w:b/>
          <w:sz w:val="22"/>
          <w:szCs w:val="22"/>
        </w:rPr>
      </w:pPr>
      <w:r w:rsidRPr="002F4181">
        <w:rPr>
          <w:rFonts w:ascii="Times New Roman" w:eastAsia="Times New Roman CE" w:hAnsi="Times New Roman" w:cs="Times New Roman CE"/>
          <w:b/>
          <w:bCs/>
          <w:sz w:val="22"/>
          <w:szCs w:val="22"/>
        </w:rPr>
        <w:t xml:space="preserve">Zariadenie sociálnych služieb komunitného typu v meste Hnúšťa </w:t>
      </w:r>
      <w:r w:rsidRPr="002F4181">
        <w:rPr>
          <w:rFonts w:ascii="Times New Roman" w:eastAsia="Times New Roman CE" w:hAnsi="Times New Roman" w:cs="Times New Roman CE"/>
          <w:sz w:val="22"/>
          <w:szCs w:val="22"/>
        </w:rPr>
        <w:t xml:space="preserve">na pozemkoch </w:t>
      </w:r>
      <w:r w:rsidRPr="002F4181">
        <w:rPr>
          <w:rFonts w:ascii="Times New Roman" w:eastAsia="Times New Roman CE" w:hAnsi="Times New Roman" w:cs="Times New Roman CE"/>
          <w:b/>
          <w:bCs/>
          <w:sz w:val="22"/>
          <w:szCs w:val="22"/>
        </w:rPr>
        <w:t>KN-C</w:t>
      </w:r>
      <w:r w:rsidRPr="002F4181">
        <w:rPr>
          <w:rFonts w:ascii="Times New Roman" w:eastAsia="Times New Roman CE" w:hAnsi="Times New Roman" w:cs="Times New Roman CE"/>
          <w:b/>
          <w:sz w:val="22"/>
          <w:szCs w:val="22"/>
        </w:rPr>
        <w:t xml:space="preserve"> </w:t>
      </w:r>
      <w:proofErr w:type="spellStart"/>
      <w:r w:rsidRPr="002F4181">
        <w:rPr>
          <w:rFonts w:ascii="Times New Roman" w:eastAsia="Times New Roman CE" w:hAnsi="Times New Roman" w:cs="Times New Roman CE"/>
          <w:b/>
          <w:sz w:val="22"/>
          <w:szCs w:val="22"/>
        </w:rPr>
        <w:t>parc</w:t>
      </w:r>
      <w:proofErr w:type="spellEnd"/>
      <w:r w:rsidRPr="002F4181">
        <w:rPr>
          <w:rFonts w:ascii="Times New Roman" w:eastAsia="Times New Roman CE" w:hAnsi="Times New Roman" w:cs="Times New Roman CE"/>
          <w:b/>
          <w:sz w:val="22"/>
          <w:szCs w:val="22"/>
        </w:rPr>
        <w:t xml:space="preserve">. č. </w:t>
      </w:r>
      <w:r w:rsidRPr="002F4181">
        <w:rPr>
          <w:rFonts w:ascii="Times New Roman" w:eastAsia="Times New Roman CE" w:hAnsi="Times New Roman" w:cs="Times New Roman CE"/>
          <w:b/>
          <w:bCs/>
          <w:sz w:val="22"/>
          <w:szCs w:val="22"/>
        </w:rPr>
        <w:t xml:space="preserve"> </w:t>
      </w:r>
      <w:r w:rsidRPr="002F4181">
        <w:rPr>
          <w:rFonts w:ascii="Times New Roman" w:eastAsia="Times New Roman CE" w:hAnsi="Times New Roman" w:cs="Times New Roman CE"/>
          <w:b/>
          <w:sz w:val="22"/>
          <w:szCs w:val="22"/>
        </w:rPr>
        <w:t xml:space="preserve">1470/2, 1470/4  v k. ú. Hnúšťa. </w:t>
      </w:r>
      <w:bookmarkEnd w:id="0"/>
    </w:p>
    <w:p w:rsidR="00A43F76" w:rsidRPr="00E34D3E" w:rsidRDefault="00A43F76" w:rsidP="00A43F76">
      <w:pPr>
        <w:pStyle w:val="Textbody"/>
        <w:autoSpaceDE w:val="0"/>
        <w:spacing w:after="0" w:line="240" w:lineRule="auto"/>
        <w:jc w:val="both"/>
        <w:rPr>
          <w:rFonts w:hint="eastAsia"/>
          <w:sz w:val="22"/>
          <w:szCs w:val="22"/>
        </w:rPr>
      </w:pPr>
      <w:r w:rsidRPr="00E34D3E">
        <w:rPr>
          <w:rFonts w:ascii="Times New Roman" w:eastAsia="Times New Roman CE" w:hAnsi="Times New Roman" w:cs="Times New Roman CE"/>
          <w:b/>
          <w:bCs/>
          <w:sz w:val="22"/>
          <w:szCs w:val="22"/>
        </w:rPr>
        <w:t xml:space="preserve"> </w:t>
      </w:r>
    </w:p>
    <w:p w:rsidR="00A43F76" w:rsidRDefault="00A43F76" w:rsidP="00A43F76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Začatie stavebného konania bolo oznámené verejnou vyhláškou pod č. j.  </w:t>
      </w:r>
      <w:r w:rsidR="002F4181">
        <w:rPr>
          <w:rFonts w:ascii="Times New Roman" w:hAnsi="Times New Roman"/>
          <w:sz w:val="22"/>
          <w:szCs w:val="22"/>
        </w:rPr>
        <w:t>7756</w:t>
      </w:r>
      <w:r>
        <w:rPr>
          <w:rFonts w:ascii="Times New Roman" w:hAnsi="Times New Roman"/>
          <w:sz w:val="22"/>
          <w:szCs w:val="22"/>
        </w:rPr>
        <w:t xml:space="preserve">/2025  spis č. 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 w:rsidR="002F4181">
        <w:rPr>
          <w:rFonts w:ascii="Times New Roman" w:hAnsi="Times New Roman"/>
          <w:sz w:val="22"/>
          <w:szCs w:val="22"/>
        </w:rPr>
        <w:t>404</w:t>
      </w:r>
      <w:r>
        <w:rPr>
          <w:rFonts w:ascii="Times New Roman" w:hAnsi="Times New Roman"/>
          <w:sz w:val="22"/>
          <w:szCs w:val="22"/>
        </w:rPr>
        <w:t xml:space="preserve">/2025 oznámením zo dňa </w:t>
      </w:r>
      <w:r w:rsidR="00404152">
        <w:rPr>
          <w:rFonts w:ascii="Times New Roman" w:hAnsi="Times New Roman"/>
          <w:sz w:val="22"/>
          <w:szCs w:val="22"/>
        </w:rPr>
        <w:t>30.6</w:t>
      </w:r>
      <w:r>
        <w:rPr>
          <w:rFonts w:ascii="Times New Roman" w:hAnsi="Times New Roman"/>
          <w:sz w:val="22"/>
          <w:szCs w:val="22"/>
        </w:rPr>
        <w:t>.2025   všetkým účastníkom konania a dotknutým orgánom, ktorým bolo zároveň upustené od ústneho pojednávania spojeného s miestnym zisťovaním.</w:t>
      </w:r>
    </w:p>
    <w:p w:rsidR="00A43F76" w:rsidRDefault="00A43F76" w:rsidP="00A43F76">
      <w:pPr>
        <w:pStyle w:val="Standard"/>
        <w:jc w:val="both"/>
        <w:rPr>
          <w:rFonts w:ascii="Times New Roman" w:hAnsi="Times New Roman"/>
          <w:b/>
          <w:sz w:val="22"/>
          <w:szCs w:val="22"/>
        </w:rPr>
      </w:pPr>
    </w:p>
    <w:p w:rsidR="00A43F76" w:rsidRPr="00B95EAF" w:rsidRDefault="00A43F76" w:rsidP="00A43F76">
      <w:pPr>
        <w:pStyle w:val="Textbody"/>
        <w:spacing w:line="240" w:lineRule="auto"/>
        <w:jc w:val="both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Mesto Hnúšťa, príslušný stavebný úrad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B95EAF">
        <w:rPr>
          <w:rFonts w:ascii="Times New Roman" w:hAnsi="Times New Roman"/>
          <w:sz w:val="22"/>
          <w:szCs w:val="22"/>
        </w:rPr>
        <w:t xml:space="preserve">podľa § 117 zákona č. 50/1976 Zb. o územnom plánovaní a stavebnom poriadku (stavebný zákon) v znení neskorších predpisov prerokoval žiadosť stavebníka podľa   § 62 a § 63 stavebného zákona </w:t>
      </w:r>
      <w:r w:rsidRPr="00B95EAF">
        <w:rPr>
          <w:rFonts w:ascii="Times New Roman" w:hAnsi="Times New Roman"/>
        </w:rPr>
        <w:t xml:space="preserve"> </w:t>
      </w:r>
      <w:r w:rsidRPr="00B95EAF">
        <w:rPr>
          <w:rFonts w:ascii="Times New Roman" w:hAnsi="Times New Roman"/>
          <w:sz w:val="22"/>
          <w:szCs w:val="22"/>
        </w:rPr>
        <w:t xml:space="preserve">v súlade s § 8 a  § 9  vyhlášky č. 453/2000 </w:t>
      </w:r>
      <w:proofErr w:type="spellStart"/>
      <w:r w:rsidRPr="00B95EAF">
        <w:rPr>
          <w:rFonts w:ascii="Times New Roman" w:hAnsi="Times New Roman"/>
          <w:sz w:val="22"/>
          <w:szCs w:val="22"/>
        </w:rPr>
        <w:t>Z.z</w:t>
      </w:r>
      <w:proofErr w:type="spellEnd"/>
      <w:r w:rsidRPr="00B95EAF">
        <w:rPr>
          <w:rFonts w:ascii="Times New Roman" w:hAnsi="Times New Roman"/>
          <w:sz w:val="22"/>
          <w:szCs w:val="22"/>
        </w:rPr>
        <w:t xml:space="preserve">., ktorou sa vykonávajú niektoré ustanovenia stavebného zákona a rozhodlo takto:   </w:t>
      </w:r>
    </w:p>
    <w:p w:rsidR="00A43F76" w:rsidRPr="00B95EAF" w:rsidRDefault="00A43F76" w:rsidP="00A43F76">
      <w:pPr>
        <w:pStyle w:val="Textbody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B95EAF">
        <w:rPr>
          <w:rFonts w:ascii="Times New Roman" w:hAnsi="Times New Roman"/>
          <w:b/>
          <w:bCs/>
        </w:rPr>
        <w:t xml:space="preserve">stavbu: </w:t>
      </w:r>
    </w:p>
    <w:p w:rsidR="002F4181" w:rsidRDefault="002F4181" w:rsidP="002F4181">
      <w:pPr>
        <w:pStyle w:val="Standard"/>
        <w:tabs>
          <w:tab w:val="left" w:pos="708"/>
          <w:tab w:val="center" w:pos="4819"/>
        </w:tabs>
        <w:autoSpaceDE w:val="0"/>
        <w:jc w:val="both"/>
        <w:rPr>
          <w:rFonts w:ascii="Times New Roman" w:eastAsia="Times New Roman CE" w:hAnsi="Times New Roman" w:cs="Times New Roman CE"/>
          <w:b/>
          <w:bCs/>
        </w:rPr>
      </w:pPr>
      <w:r w:rsidRPr="002F4181">
        <w:rPr>
          <w:rFonts w:ascii="Times New Roman" w:eastAsia="Times New Roman CE" w:hAnsi="Times New Roman" w:cs="Times New Roman CE"/>
          <w:b/>
          <w:bCs/>
        </w:rPr>
        <w:t xml:space="preserve">Zariadenie sociálnych služieb komunitného typu v meste Hnúšťa </w:t>
      </w:r>
    </w:p>
    <w:p w:rsidR="002F4181" w:rsidRPr="002F4181" w:rsidRDefault="002F4181" w:rsidP="002F4181">
      <w:pPr>
        <w:pStyle w:val="Standard"/>
        <w:tabs>
          <w:tab w:val="left" w:pos="708"/>
          <w:tab w:val="center" w:pos="4819"/>
        </w:tabs>
        <w:autoSpaceDE w:val="0"/>
        <w:jc w:val="both"/>
        <w:rPr>
          <w:rFonts w:hint="eastAsia"/>
          <w:b/>
          <w:sz w:val="22"/>
          <w:szCs w:val="22"/>
        </w:rPr>
      </w:pPr>
      <w:r w:rsidRPr="002F4181">
        <w:rPr>
          <w:rFonts w:ascii="Times New Roman" w:eastAsia="Times New Roman CE" w:hAnsi="Times New Roman" w:cs="Times New Roman CE"/>
          <w:sz w:val="22"/>
          <w:szCs w:val="22"/>
        </w:rPr>
        <w:t xml:space="preserve">na pozemkoch </w:t>
      </w:r>
      <w:r w:rsidRPr="002F4181">
        <w:rPr>
          <w:rFonts w:ascii="Times New Roman" w:eastAsia="Times New Roman CE" w:hAnsi="Times New Roman" w:cs="Times New Roman CE"/>
          <w:b/>
          <w:bCs/>
          <w:sz w:val="22"/>
          <w:szCs w:val="22"/>
        </w:rPr>
        <w:t>KN-C</w:t>
      </w:r>
      <w:r w:rsidRPr="002F4181">
        <w:rPr>
          <w:rFonts w:ascii="Times New Roman" w:eastAsia="Times New Roman CE" w:hAnsi="Times New Roman" w:cs="Times New Roman CE"/>
          <w:b/>
          <w:sz w:val="22"/>
          <w:szCs w:val="22"/>
        </w:rPr>
        <w:t xml:space="preserve"> </w:t>
      </w:r>
      <w:proofErr w:type="spellStart"/>
      <w:r w:rsidRPr="002F4181">
        <w:rPr>
          <w:rFonts w:ascii="Times New Roman" w:eastAsia="Times New Roman CE" w:hAnsi="Times New Roman" w:cs="Times New Roman CE"/>
          <w:b/>
          <w:sz w:val="22"/>
          <w:szCs w:val="22"/>
        </w:rPr>
        <w:t>parc</w:t>
      </w:r>
      <w:proofErr w:type="spellEnd"/>
      <w:r w:rsidRPr="002F4181">
        <w:rPr>
          <w:rFonts w:ascii="Times New Roman" w:eastAsia="Times New Roman CE" w:hAnsi="Times New Roman" w:cs="Times New Roman CE"/>
          <w:b/>
          <w:sz w:val="22"/>
          <w:szCs w:val="22"/>
        </w:rPr>
        <w:t xml:space="preserve">. č. </w:t>
      </w:r>
      <w:r w:rsidRPr="002F4181">
        <w:rPr>
          <w:rFonts w:ascii="Times New Roman" w:eastAsia="Times New Roman CE" w:hAnsi="Times New Roman" w:cs="Times New Roman CE"/>
          <w:b/>
          <w:bCs/>
          <w:sz w:val="22"/>
          <w:szCs w:val="22"/>
        </w:rPr>
        <w:t xml:space="preserve"> </w:t>
      </w:r>
      <w:r w:rsidRPr="002F4181">
        <w:rPr>
          <w:rFonts w:ascii="Times New Roman" w:eastAsia="Times New Roman CE" w:hAnsi="Times New Roman" w:cs="Times New Roman CE"/>
          <w:b/>
          <w:sz w:val="22"/>
          <w:szCs w:val="22"/>
        </w:rPr>
        <w:t xml:space="preserve">1470/2, 1470/4  v k. ú. Hnúšťa. </w:t>
      </w:r>
    </w:p>
    <w:p w:rsidR="00A43F76" w:rsidRPr="00B95EAF" w:rsidRDefault="00A43F76" w:rsidP="00A43F76">
      <w:pPr>
        <w:pStyle w:val="Standard"/>
        <w:autoSpaceDE w:val="0"/>
        <w:jc w:val="both"/>
        <w:rPr>
          <w:rFonts w:ascii="Times New Roman" w:eastAsia="Times New Roman CE" w:hAnsi="Times New Roman" w:cs="Times New Roman CE"/>
          <w:sz w:val="22"/>
          <w:szCs w:val="22"/>
        </w:rPr>
      </w:pPr>
    </w:p>
    <w:p w:rsidR="00A43F76" w:rsidRDefault="00A43F76" w:rsidP="00A43F76">
      <w:pPr>
        <w:pStyle w:val="Textbody"/>
        <w:tabs>
          <w:tab w:val="left" w:pos="567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podľa § 66 stavebného zákona a § 10 vyhlášky č. 453/2000 Z. z., ktorou sa vykonávajú niektoré ustanovenia stavebného zákona</w:t>
      </w:r>
    </w:p>
    <w:p w:rsidR="00A43F76" w:rsidRDefault="00A43F76" w:rsidP="00A43F76">
      <w:pPr>
        <w:pStyle w:val="Standard"/>
        <w:ind w:left="1416" w:firstLine="708"/>
        <w:jc w:val="both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ab/>
        <w:t xml:space="preserve">                  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p o v o ľ u j e</w:t>
      </w:r>
    </w:p>
    <w:p w:rsidR="00A43F76" w:rsidRDefault="00A43F76" w:rsidP="00A43F76">
      <w:pPr>
        <w:pStyle w:val="Standard"/>
        <w:ind w:left="1416" w:firstLine="708"/>
        <w:jc w:val="both"/>
        <w:rPr>
          <w:rFonts w:ascii="Times New Roman" w:hAnsi="Times New Roman"/>
          <w:b/>
        </w:rPr>
      </w:pPr>
    </w:p>
    <w:p w:rsidR="000B4126" w:rsidRDefault="000B4126" w:rsidP="000B4126">
      <w:pPr>
        <w:pStyle w:val="Textbody"/>
        <w:tabs>
          <w:tab w:val="left" w:pos="567"/>
        </w:tabs>
        <w:spacing w:after="0" w:line="240" w:lineRule="auto"/>
        <w:jc w:val="both"/>
        <w:rPr>
          <w:rFonts w:ascii="Times New Roman" w:eastAsia="Times New Roman CE" w:hAnsi="Times New Roman" w:cs="Times New Roman CE"/>
          <w:b/>
          <w:bCs/>
          <w:sz w:val="22"/>
          <w:szCs w:val="22"/>
        </w:rPr>
      </w:pPr>
      <w:r w:rsidRPr="00D57EB5">
        <w:rPr>
          <w:rFonts w:ascii="Times New Roman" w:eastAsia="Times New Roman CE" w:hAnsi="Times New Roman" w:cs="Times New Roman CE"/>
          <w:b/>
          <w:bCs/>
          <w:sz w:val="22"/>
          <w:szCs w:val="22"/>
        </w:rPr>
        <w:t xml:space="preserve">Stavba </w:t>
      </w:r>
      <w:r>
        <w:rPr>
          <w:rFonts w:ascii="Times New Roman" w:eastAsia="Times New Roman CE" w:hAnsi="Times New Roman" w:cs="Times New Roman CE"/>
          <w:b/>
          <w:bCs/>
          <w:sz w:val="22"/>
          <w:szCs w:val="22"/>
        </w:rPr>
        <w:t>dvoch budov zariadenia</w:t>
      </w:r>
      <w:r w:rsidRPr="00D57EB5">
        <w:rPr>
          <w:rFonts w:ascii="Times New Roman" w:eastAsia="Times New Roman CE" w:hAnsi="Times New Roman" w:cs="Times New Roman CE"/>
          <w:b/>
          <w:bCs/>
          <w:sz w:val="22"/>
          <w:szCs w:val="22"/>
        </w:rPr>
        <w:t xml:space="preserve"> je členená na stavebné objekty:</w:t>
      </w:r>
    </w:p>
    <w:p w:rsidR="000B4126" w:rsidRPr="00D57EB5" w:rsidRDefault="000B4126" w:rsidP="000B4126">
      <w:pPr>
        <w:pStyle w:val="Textbody"/>
        <w:tabs>
          <w:tab w:val="left" w:pos="567"/>
        </w:tabs>
        <w:spacing w:after="0" w:line="240" w:lineRule="auto"/>
        <w:jc w:val="both"/>
        <w:rPr>
          <w:rFonts w:ascii="Times New Roman" w:eastAsia="Times New Roman CE" w:hAnsi="Times New Roman" w:cs="Times New Roman CE"/>
          <w:b/>
          <w:bCs/>
          <w:sz w:val="22"/>
          <w:szCs w:val="22"/>
        </w:rPr>
      </w:pPr>
      <w:r w:rsidRPr="00D57EB5">
        <w:rPr>
          <w:rFonts w:ascii="Times New Roman" w:eastAsia="Times New Roman CE" w:hAnsi="Times New Roman" w:cs="Times New Roman CE"/>
          <w:b/>
          <w:bCs/>
          <w:sz w:val="22"/>
          <w:szCs w:val="22"/>
        </w:rPr>
        <w:t xml:space="preserve">Zariadenie sociálnych služieb komunitného typu v meste Hnúšťa </w:t>
      </w:r>
      <w:r>
        <w:rPr>
          <w:rFonts w:ascii="Times New Roman" w:eastAsia="Times New Roman CE" w:hAnsi="Times New Roman" w:cs="Times New Roman CE"/>
          <w:b/>
          <w:bCs/>
          <w:sz w:val="22"/>
          <w:szCs w:val="22"/>
        </w:rPr>
        <w:t xml:space="preserve">budú </w:t>
      </w:r>
      <w:r w:rsidRPr="00D57EB5">
        <w:rPr>
          <w:rFonts w:ascii="Times New Roman" w:eastAsia="Times New Roman CE" w:hAnsi="Times New Roman" w:cs="Times New Roman CE"/>
          <w:b/>
          <w:bCs/>
          <w:sz w:val="22"/>
          <w:szCs w:val="22"/>
        </w:rPr>
        <w:t>dva identické objekty</w:t>
      </w:r>
      <w:r>
        <w:rPr>
          <w:rFonts w:ascii="Times New Roman" w:eastAsia="Times New Roman CE" w:hAnsi="Times New Roman" w:cs="Times New Roman CE"/>
          <w:b/>
          <w:bCs/>
          <w:sz w:val="22"/>
          <w:szCs w:val="22"/>
        </w:rPr>
        <w:t xml:space="preserve"> </w:t>
      </w:r>
    </w:p>
    <w:p w:rsidR="000B4126" w:rsidRPr="00D57EB5" w:rsidRDefault="000B4126" w:rsidP="000B4126">
      <w:pPr>
        <w:pStyle w:val="Standard"/>
        <w:tabs>
          <w:tab w:val="left" w:pos="567"/>
          <w:tab w:val="left" w:pos="7123"/>
        </w:tabs>
        <w:jc w:val="both"/>
        <w:rPr>
          <w:rFonts w:ascii="Times New Roman" w:hAnsi="Times New Roman"/>
          <w:sz w:val="22"/>
          <w:szCs w:val="22"/>
        </w:rPr>
      </w:pPr>
      <w:r w:rsidRPr="00D57EB5">
        <w:rPr>
          <w:rFonts w:ascii="Times New Roman" w:hAnsi="Times New Roman"/>
          <w:b/>
          <w:bCs/>
          <w:sz w:val="22"/>
          <w:szCs w:val="22"/>
        </w:rPr>
        <w:t xml:space="preserve">SO 01 </w:t>
      </w:r>
      <w:r w:rsidRPr="00D57EB5">
        <w:rPr>
          <w:rFonts w:ascii="Times New Roman" w:eastAsia="Times New Roman CE" w:hAnsi="Times New Roman" w:cs="Times New Roman CE"/>
          <w:b/>
          <w:bCs/>
          <w:sz w:val="22"/>
          <w:szCs w:val="22"/>
        </w:rPr>
        <w:t>Zariadenie sociálnych služieb komunitného typu</w:t>
      </w:r>
    </w:p>
    <w:p w:rsidR="000B4126" w:rsidRDefault="000B4126" w:rsidP="000B4126">
      <w:pPr>
        <w:pStyle w:val="Standard"/>
        <w:tabs>
          <w:tab w:val="left" w:pos="567"/>
          <w:tab w:val="left" w:pos="7123"/>
        </w:tabs>
        <w:jc w:val="both"/>
        <w:rPr>
          <w:rFonts w:ascii="Times New Roman" w:hAnsi="Times New Roman"/>
          <w:sz w:val="22"/>
          <w:szCs w:val="22"/>
        </w:rPr>
      </w:pPr>
      <w:r w:rsidRPr="00D57EB5">
        <w:rPr>
          <w:rFonts w:ascii="Times New Roman" w:hAnsi="Times New Roman"/>
          <w:sz w:val="22"/>
          <w:szCs w:val="22"/>
        </w:rPr>
        <w:t>SO 02 Elektrická prípojka</w:t>
      </w:r>
    </w:p>
    <w:p w:rsidR="000B4126" w:rsidRDefault="000B4126" w:rsidP="000B4126">
      <w:pPr>
        <w:pStyle w:val="Standard"/>
        <w:tabs>
          <w:tab w:val="left" w:pos="567"/>
          <w:tab w:val="left" w:pos="7123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SO 02-01 </w:t>
      </w:r>
      <w:r w:rsidRPr="00D57EB5">
        <w:rPr>
          <w:rFonts w:ascii="Times New Roman" w:hAnsi="Times New Roman"/>
          <w:sz w:val="22"/>
          <w:szCs w:val="22"/>
        </w:rPr>
        <w:t>Elektrická prípojka</w:t>
      </w:r>
      <w:r>
        <w:rPr>
          <w:rFonts w:ascii="Times New Roman" w:hAnsi="Times New Roman"/>
          <w:sz w:val="22"/>
          <w:szCs w:val="22"/>
        </w:rPr>
        <w:t xml:space="preserve"> NN</w:t>
      </w:r>
    </w:p>
    <w:p w:rsidR="000B4126" w:rsidRDefault="000B4126" w:rsidP="000B4126">
      <w:pPr>
        <w:pStyle w:val="Standard"/>
        <w:tabs>
          <w:tab w:val="left" w:pos="567"/>
          <w:tab w:val="left" w:pos="7123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 02-02 OEZ</w:t>
      </w:r>
    </w:p>
    <w:p w:rsidR="000B4126" w:rsidRPr="00D57EB5" w:rsidRDefault="000B4126" w:rsidP="000B4126">
      <w:pPr>
        <w:pStyle w:val="Standard"/>
        <w:tabs>
          <w:tab w:val="left" w:pos="567"/>
          <w:tab w:val="left" w:pos="7123"/>
        </w:tabs>
        <w:jc w:val="both"/>
        <w:rPr>
          <w:rFonts w:ascii="Times New Roman" w:hAnsi="Times New Roman"/>
          <w:sz w:val="22"/>
          <w:szCs w:val="22"/>
        </w:rPr>
      </w:pPr>
      <w:r w:rsidRPr="00D57EB5">
        <w:rPr>
          <w:rFonts w:ascii="Times New Roman" w:hAnsi="Times New Roman"/>
          <w:sz w:val="22"/>
          <w:szCs w:val="22"/>
        </w:rPr>
        <w:t xml:space="preserve">SO 03 </w:t>
      </w:r>
      <w:r>
        <w:rPr>
          <w:rFonts w:ascii="Times New Roman" w:hAnsi="Times New Roman"/>
          <w:sz w:val="22"/>
          <w:szCs w:val="22"/>
        </w:rPr>
        <w:t>K</w:t>
      </w:r>
      <w:r w:rsidRPr="00D57EB5">
        <w:rPr>
          <w:rFonts w:ascii="Times New Roman" w:hAnsi="Times New Roman"/>
          <w:sz w:val="22"/>
          <w:szCs w:val="22"/>
        </w:rPr>
        <w:t>analiz</w:t>
      </w:r>
      <w:r>
        <w:rPr>
          <w:rFonts w:ascii="Times New Roman" w:hAnsi="Times New Roman"/>
          <w:sz w:val="22"/>
          <w:szCs w:val="22"/>
        </w:rPr>
        <w:t>ačná prípojka</w:t>
      </w:r>
    </w:p>
    <w:p w:rsidR="000B4126" w:rsidRPr="00D57EB5" w:rsidRDefault="000B4126" w:rsidP="000B4126">
      <w:pPr>
        <w:pStyle w:val="Standard"/>
        <w:tabs>
          <w:tab w:val="left" w:pos="567"/>
          <w:tab w:val="left" w:pos="7123"/>
        </w:tabs>
        <w:jc w:val="both"/>
        <w:rPr>
          <w:rFonts w:ascii="Times New Roman" w:hAnsi="Times New Roman"/>
          <w:sz w:val="22"/>
          <w:szCs w:val="22"/>
        </w:rPr>
      </w:pPr>
      <w:r w:rsidRPr="00D57EB5">
        <w:rPr>
          <w:rFonts w:ascii="Times New Roman" w:hAnsi="Times New Roman"/>
          <w:sz w:val="22"/>
          <w:szCs w:val="22"/>
        </w:rPr>
        <w:t>SO 04 Vodovodná prípojka</w:t>
      </w:r>
    </w:p>
    <w:p w:rsidR="000B4126" w:rsidRPr="00D57EB5" w:rsidRDefault="000B4126" w:rsidP="000B4126">
      <w:pPr>
        <w:pStyle w:val="Standard"/>
        <w:tabs>
          <w:tab w:val="left" w:pos="567"/>
          <w:tab w:val="left" w:pos="7123"/>
        </w:tabs>
        <w:jc w:val="both"/>
        <w:rPr>
          <w:rFonts w:ascii="Times New Roman" w:hAnsi="Times New Roman"/>
          <w:sz w:val="22"/>
          <w:szCs w:val="22"/>
        </w:rPr>
      </w:pPr>
      <w:r w:rsidRPr="00D57EB5">
        <w:rPr>
          <w:rFonts w:ascii="Times New Roman" w:hAnsi="Times New Roman"/>
          <w:sz w:val="22"/>
          <w:szCs w:val="22"/>
        </w:rPr>
        <w:t xml:space="preserve">SO 05 </w:t>
      </w:r>
      <w:r>
        <w:rPr>
          <w:rFonts w:ascii="Times New Roman" w:hAnsi="Times New Roman"/>
          <w:sz w:val="22"/>
          <w:szCs w:val="22"/>
        </w:rPr>
        <w:t>Dažďová</w:t>
      </w:r>
      <w:r w:rsidRPr="00D57EB5">
        <w:rPr>
          <w:rFonts w:ascii="Times New Roman" w:hAnsi="Times New Roman"/>
          <w:sz w:val="22"/>
          <w:szCs w:val="22"/>
        </w:rPr>
        <w:t xml:space="preserve"> prípojka</w:t>
      </w:r>
    </w:p>
    <w:p w:rsidR="000B4126" w:rsidRPr="00D57EB5" w:rsidRDefault="000B4126" w:rsidP="000B4126">
      <w:pPr>
        <w:pStyle w:val="Standard"/>
        <w:tabs>
          <w:tab w:val="left" w:pos="567"/>
          <w:tab w:val="left" w:pos="7123"/>
        </w:tabs>
        <w:jc w:val="both"/>
        <w:rPr>
          <w:rFonts w:ascii="Times New Roman" w:hAnsi="Times New Roman"/>
          <w:sz w:val="22"/>
          <w:szCs w:val="22"/>
        </w:rPr>
      </w:pPr>
      <w:r w:rsidRPr="00D57EB5">
        <w:rPr>
          <w:rFonts w:ascii="Times New Roman" w:hAnsi="Times New Roman"/>
          <w:sz w:val="22"/>
          <w:szCs w:val="22"/>
        </w:rPr>
        <w:t>SO 06 Altánok</w:t>
      </w:r>
    </w:p>
    <w:p w:rsidR="000B4126" w:rsidRDefault="000B4126" w:rsidP="000B4126">
      <w:pPr>
        <w:pStyle w:val="Standard"/>
        <w:tabs>
          <w:tab w:val="left" w:pos="567"/>
          <w:tab w:val="left" w:pos="7123"/>
        </w:tabs>
        <w:jc w:val="both"/>
        <w:rPr>
          <w:rFonts w:ascii="Times New Roman" w:hAnsi="Times New Roman"/>
          <w:sz w:val="22"/>
          <w:szCs w:val="22"/>
        </w:rPr>
      </w:pPr>
      <w:r w:rsidRPr="00D57EB5">
        <w:rPr>
          <w:rFonts w:ascii="Times New Roman" w:hAnsi="Times New Roman"/>
          <w:sz w:val="22"/>
          <w:szCs w:val="22"/>
        </w:rPr>
        <w:t xml:space="preserve">SO 07 Spevnené a odstavné plochy </w:t>
      </w:r>
    </w:p>
    <w:p w:rsidR="000B4126" w:rsidRDefault="000B4126" w:rsidP="000B4126">
      <w:pPr>
        <w:pStyle w:val="Standard"/>
        <w:tabs>
          <w:tab w:val="left" w:pos="567"/>
          <w:tab w:val="left" w:pos="7123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 08 Drobná architektúra + výsadba</w:t>
      </w:r>
    </w:p>
    <w:p w:rsidR="00A43F76" w:rsidRPr="00B95EAF" w:rsidRDefault="00A43F76" w:rsidP="00A43F76">
      <w:pPr>
        <w:pStyle w:val="TableContents"/>
        <w:tabs>
          <w:tab w:val="left" w:pos="567"/>
        </w:tabs>
        <w:rPr>
          <w:rFonts w:ascii="Times New Roman" w:eastAsia="Times New Roman CE" w:hAnsi="Times New Roman" w:cs="Times New Roman CE"/>
          <w:b/>
          <w:sz w:val="22"/>
          <w:szCs w:val="22"/>
        </w:rPr>
      </w:pPr>
    </w:p>
    <w:p w:rsidR="00A43F76" w:rsidRDefault="00A43F76" w:rsidP="00A43F76">
      <w:pPr>
        <w:pStyle w:val="TableContents"/>
        <w:tabs>
          <w:tab w:val="left" w:pos="708"/>
          <w:tab w:val="center" w:pos="4819"/>
        </w:tabs>
        <w:autoSpaceDE w:val="0"/>
        <w:spacing w:line="201" w:lineRule="atLeast"/>
        <w:jc w:val="both"/>
        <w:rPr>
          <w:rFonts w:ascii="Times New Roman" w:eastAsia="Times New Roman CE" w:hAnsi="Times New Roman" w:cs="Times New Roman CE"/>
          <w:b/>
          <w:bCs/>
          <w:sz w:val="22"/>
          <w:szCs w:val="22"/>
        </w:rPr>
      </w:pPr>
      <w:r>
        <w:rPr>
          <w:rFonts w:ascii="Times New Roman" w:eastAsia="Times New Roman CE" w:hAnsi="Times New Roman" w:cs="Times New Roman CE"/>
          <w:b/>
          <w:bCs/>
          <w:sz w:val="22"/>
          <w:szCs w:val="22"/>
        </w:rPr>
        <w:lastRenderedPageBreak/>
        <w:t>I. Popis stavby:</w:t>
      </w:r>
    </w:p>
    <w:p w:rsidR="000B4126" w:rsidRDefault="000B4126" w:rsidP="000B4126">
      <w:pPr>
        <w:pStyle w:val="Textbody"/>
        <w:spacing w:after="0" w:line="240" w:lineRule="auto"/>
        <w:jc w:val="both"/>
        <w:rPr>
          <w:rFonts w:hint="eastAsia"/>
          <w:b/>
          <w:sz w:val="22"/>
          <w:szCs w:val="22"/>
        </w:rPr>
      </w:pPr>
      <w:r>
        <w:rPr>
          <w:sz w:val="22"/>
          <w:szCs w:val="22"/>
        </w:rPr>
        <w:t xml:space="preserve">Budú </w:t>
      </w:r>
      <w:r w:rsidRPr="00D57EB5">
        <w:rPr>
          <w:b/>
          <w:sz w:val="22"/>
          <w:szCs w:val="22"/>
        </w:rPr>
        <w:t xml:space="preserve">realizované dva </w:t>
      </w:r>
      <w:r>
        <w:rPr>
          <w:b/>
          <w:sz w:val="22"/>
          <w:szCs w:val="22"/>
        </w:rPr>
        <w:t xml:space="preserve">identické </w:t>
      </w:r>
      <w:r w:rsidRPr="00D57EB5">
        <w:rPr>
          <w:b/>
          <w:sz w:val="22"/>
          <w:szCs w:val="22"/>
        </w:rPr>
        <w:t xml:space="preserve">stavebné objekty </w:t>
      </w:r>
      <w:r>
        <w:rPr>
          <w:b/>
          <w:sz w:val="22"/>
          <w:szCs w:val="22"/>
        </w:rPr>
        <w:t xml:space="preserve">rovnakého </w:t>
      </w:r>
      <w:r w:rsidRPr="00D57EB5">
        <w:rPr>
          <w:b/>
          <w:sz w:val="22"/>
          <w:szCs w:val="22"/>
        </w:rPr>
        <w:t>stavebnotechnického dispozičného riešenia</w:t>
      </w:r>
      <w:r>
        <w:rPr>
          <w:b/>
          <w:sz w:val="22"/>
          <w:szCs w:val="22"/>
        </w:rPr>
        <w:t xml:space="preserve">. </w:t>
      </w:r>
    </w:p>
    <w:p w:rsidR="000B4126" w:rsidRDefault="000B4126" w:rsidP="000B4126">
      <w:pPr>
        <w:pStyle w:val="Textbody"/>
        <w:spacing w:after="0" w:line="240" w:lineRule="auto"/>
        <w:jc w:val="both"/>
        <w:rPr>
          <w:rFonts w:ascii="Times New Roman" w:eastAsia="Times New Roman CE" w:hAnsi="Times New Roman" w:cs="Times New Roman CE"/>
          <w:sz w:val="22"/>
          <w:szCs w:val="22"/>
        </w:rPr>
      </w:pPr>
      <w:r w:rsidRPr="000B4126">
        <w:rPr>
          <w:sz w:val="22"/>
          <w:szCs w:val="22"/>
        </w:rPr>
        <w:t>Jeden objekt na pozemku</w:t>
      </w:r>
      <w:r>
        <w:rPr>
          <w:b/>
          <w:sz w:val="22"/>
          <w:szCs w:val="22"/>
        </w:rPr>
        <w:t xml:space="preserve"> </w:t>
      </w:r>
      <w:r w:rsidRPr="00D57EB5">
        <w:rPr>
          <w:rFonts w:ascii="Times New Roman" w:eastAsia="Times New Roman CE" w:hAnsi="Times New Roman" w:cs="Times New Roman CE"/>
          <w:bCs/>
          <w:sz w:val="22"/>
          <w:szCs w:val="22"/>
        </w:rPr>
        <w:t>KN-C</w:t>
      </w:r>
      <w:r w:rsidRPr="00D57EB5">
        <w:rPr>
          <w:rFonts w:ascii="Times New Roman" w:eastAsia="Times New Roman CE" w:hAnsi="Times New Roman" w:cs="Times New Roman CE"/>
          <w:sz w:val="22"/>
          <w:szCs w:val="22"/>
        </w:rPr>
        <w:t xml:space="preserve"> </w:t>
      </w:r>
      <w:proofErr w:type="spellStart"/>
      <w:r w:rsidRPr="00D57EB5">
        <w:rPr>
          <w:rFonts w:ascii="Times New Roman" w:eastAsia="Times New Roman CE" w:hAnsi="Times New Roman" w:cs="Times New Roman CE"/>
          <w:sz w:val="22"/>
          <w:szCs w:val="22"/>
        </w:rPr>
        <w:t>parc</w:t>
      </w:r>
      <w:proofErr w:type="spellEnd"/>
      <w:r w:rsidRPr="00D57EB5">
        <w:rPr>
          <w:rFonts w:ascii="Times New Roman" w:eastAsia="Times New Roman CE" w:hAnsi="Times New Roman" w:cs="Times New Roman CE"/>
          <w:sz w:val="22"/>
          <w:szCs w:val="22"/>
        </w:rPr>
        <w:t xml:space="preserve">. č. </w:t>
      </w:r>
      <w:r w:rsidRPr="00D57EB5">
        <w:rPr>
          <w:rFonts w:ascii="Times New Roman" w:eastAsia="Times New Roman CE" w:hAnsi="Times New Roman" w:cs="Times New Roman CE"/>
          <w:b/>
          <w:bCs/>
          <w:sz w:val="22"/>
          <w:szCs w:val="22"/>
        </w:rPr>
        <w:t xml:space="preserve"> </w:t>
      </w:r>
      <w:r w:rsidRPr="00D57EB5">
        <w:rPr>
          <w:rFonts w:ascii="Times New Roman" w:eastAsia="Times New Roman CE" w:hAnsi="Times New Roman" w:cs="Times New Roman CE"/>
          <w:sz w:val="22"/>
          <w:szCs w:val="22"/>
        </w:rPr>
        <w:t xml:space="preserve">1470/2, </w:t>
      </w:r>
      <w:r>
        <w:rPr>
          <w:rFonts w:ascii="Times New Roman" w:eastAsia="Times New Roman CE" w:hAnsi="Times New Roman" w:cs="Times New Roman CE"/>
          <w:sz w:val="22"/>
          <w:szCs w:val="22"/>
        </w:rPr>
        <w:t xml:space="preserve"> a druhý objekt zariadenia bude na pozemku </w:t>
      </w:r>
      <w:proofErr w:type="spellStart"/>
      <w:r>
        <w:rPr>
          <w:rFonts w:ascii="Times New Roman" w:eastAsia="Times New Roman CE" w:hAnsi="Times New Roman" w:cs="Times New Roman CE"/>
          <w:sz w:val="22"/>
          <w:szCs w:val="22"/>
        </w:rPr>
        <w:t>parc</w:t>
      </w:r>
      <w:proofErr w:type="spellEnd"/>
      <w:r>
        <w:rPr>
          <w:rFonts w:ascii="Times New Roman" w:eastAsia="Times New Roman CE" w:hAnsi="Times New Roman" w:cs="Times New Roman CE"/>
          <w:sz w:val="22"/>
          <w:szCs w:val="22"/>
        </w:rPr>
        <w:t xml:space="preserve"> č. </w:t>
      </w:r>
      <w:r w:rsidRPr="00D57EB5">
        <w:rPr>
          <w:rFonts w:ascii="Times New Roman" w:eastAsia="Times New Roman CE" w:hAnsi="Times New Roman" w:cs="Times New Roman CE"/>
          <w:sz w:val="22"/>
          <w:szCs w:val="22"/>
        </w:rPr>
        <w:t>1470/4  v k. ú. Hnúšťa.</w:t>
      </w:r>
    </w:p>
    <w:p w:rsidR="000B4126" w:rsidRPr="00D57EB5" w:rsidRDefault="000B4126" w:rsidP="000B4126">
      <w:pPr>
        <w:pStyle w:val="Standard"/>
        <w:tabs>
          <w:tab w:val="left" w:pos="708"/>
          <w:tab w:val="center" w:pos="4819"/>
        </w:tabs>
        <w:autoSpaceDE w:val="0"/>
        <w:spacing w:before="69"/>
        <w:jc w:val="both"/>
        <w:rPr>
          <w:rFonts w:hint="eastAsia"/>
          <w:b/>
          <w:sz w:val="22"/>
          <w:szCs w:val="22"/>
        </w:rPr>
      </w:pPr>
    </w:p>
    <w:p w:rsidR="000B4126" w:rsidRPr="00D57EB5" w:rsidRDefault="000B4126" w:rsidP="000B4126">
      <w:pPr>
        <w:pStyle w:val="Standard"/>
        <w:tabs>
          <w:tab w:val="left" w:pos="708"/>
          <w:tab w:val="center" w:pos="4819"/>
        </w:tabs>
        <w:autoSpaceDE w:val="0"/>
        <w:jc w:val="both"/>
        <w:rPr>
          <w:rFonts w:hint="eastAsia"/>
          <w:sz w:val="22"/>
          <w:szCs w:val="22"/>
        </w:rPr>
      </w:pPr>
      <w:r>
        <w:rPr>
          <w:rFonts w:ascii="Times New Roman CE" w:eastAsia="Times New Roman CE" w:hAnsi="Times New Roman CE" w:cs="Times New Roman CE"/>
          <w:b/>
          <w:bCs/>
          <w:sz w:val="22"/>
          <w:szCs w:val="22"/>
        </w:rPr>
        <w:t>S</w:t>
      </w:r>
      <w:r w:rsidRPr="00D57EB5">
        <w:rPr>
          <w:rFonts w:ascii="Times New Roman CE" w:eastAsia="Times New Roman CE" w:hAnsi="Times New Roman CE" w:cs="Times New Roman CE"/>
          <w:b/>
          <w:bCs/>
          <w:sz w:val="22"/>
          <w:szCs w:val="22"/>
        </w:rPr>
        <w:t xml:space="preserve">tavebný objekt </w:t>
      </w:r>
      <w:r w:rsidRPr="00D57EB5">
        <w:rPr>
          <w:rFonts w:ascii="Times New Roman" w:eastAsia="Times New Roman CE" w:hAnsi="Times New Roman" w:cs="Times New Roman CE"/>
          <w:b/>
          <w:bCs/>
          <w:sz w:val="22"/>
          <w:szCs w:val="22"/>
        </w:rPr>
        <w:t>Zariadenie sociálnych služieb komunitného typu v meste Hnúšťa</w:t>
      </w:r>
      <w:r w:rsidRPr="00D57EB5">
        <w:rPr>
          <w:rFonts w:ascii="Times New Roman" w:eastAsia="Times New Roman CE" w:hAnsi="Times New Roman" w:cs="Times New Roman CE"/>
          <w:sz w:val="22"/>
          <w:szCs w:val="22"/>
        </w:rPr>
        <w:t xml:space="preserve"> je riešený ako samostatne stojaci objekt v rovinatom teréne. Jedná sa o dvojpodlažnú nepodpivničenú budovu. Objekt bude zastrešený sedlovou strechou. Na 1. NP sa budú nachádzať komunikačné priestory, priestory pre opatrovateľky, izby so sociálnym zázemím, kotolňa, čitáreň, spoločenská miestnosť a kuchyňa. Na 2. NP sa budú nachádzať  priestory pre opatrovateľky, izby so sociálnym zázemím, šatník, čitáreň, spoločenská miestnosť a kuchyňa.</w:t>
      </w:r>
    </w:p>
    <w:p w:rsidR="000B4126" w:rsidRDefault="000B4126" w:rsidP="000B4126">
      <w:pPr>
        <w:pStyle w:val="Standard"/>
        <w:tabs>
          <w:tab w:val="left" w:pos="708"/>
          <w:tab w:val="center" w:pos="4819"/>
        </w:tabs>
        <w:autoSpaceDE w:val="0"/>
        <w:spacing w:before="12"/>
        <w:jc w:val="both"/>
        <w:rPr>
          <w:rFonts w:hint="eastAsia"/>
          <w:sz w:val="22"/>
          <w:szCs w:val="22"/>
        </w:rPr>
      </w:pPr>
      <w:r w:rsidRPr="00B4194C">
        <w:rPr>
          <w:sz w:val="22"/>
          <w:szCs w:val="22"/>
        </w:rPr>
        <w:t>„Zariadenie sociálnych služieb komunitného typu v meste Hnúšťa“</w:t>
      </w:r>
      <w:r>
        <w:rPr>
          <w:sz w:val="22"/>
          <w:szCs w:val="22"/>
        </w:rPr>
        <w:t xml:space="preserve"> bude umiestnené</w:t>
      </w:r>
      <w:r w:rsidRPr="00B4194C">
        <w:rPr>
          <w:sz w:val="22"/>
          <w:szCs w:val="22"/>
        </w:rPr>
        <w:t xml:space="preserve"> na pozemkoch </w:t>
      </w:r>
      <w:proofErr w:type="spellStart"/>
      <w:r w:rsidRPr="00B4194C">
        <w:rPr>
          <w:sz w:val="22"/>
          <w:szCs w:val="22"/>
        </w:rPr>
        <w:t>parc</w:t>
      </w:r>
      <w:proofErr w:type="spellEnd"/>
      <w:r w:rsidRPr="00B4194C">
        <w:rPr>
          <w:sz w:val="22"/>
          <w:szCs w:val="22"/>
        </w:rPr>
        <w:t>. č. 1470/2 a 1470/4. Predložená PD rieši výstavbu dvoch nepodpivničených dvojpodlažných objektov ZSS v Hnúšti, jeden na pozemku par. č. 1470/2 a druhý na pozemku par. č. 1470/4. Parcely sú rovinaté, v súčasnosti nezastavané a prístup k nim je možný z</w:t>
      </w:r>
      <w:r>
        <w:rPr>
          <w:sz w:val="22"/>
          <w:szCs w:val="22"/>
        </w:rPr>
        <w:t xml:space="preserve"> miestnej komunikácie </w:t>
      </w:r>
      <w:r w:rsidRPr="00B4194C">
        <w:rPr>
          <w:sz w:val="22"/>
          <w:szCs w:val="22"/>
        </w:rPr>
        <w:t xml:space="preserve">ulice Štúrova. </w:t>
      </w:r>
    </w:p>
    <w:p w:rsidR="000B4126" w:rsidRPr="00DB78BD" w:rsidRDefault="000B4126" w:rsidP="000B4126">
      <w:pPr>
        <w:pStyle w:val="Standard"/>
        <w:tabs>
          <w:tab w:val="left" w:pos="708"/>
          <w:tab w:val="center" w:pos="4819"/>
        </w:tabs>
        <w:autoSpaceDE w:val="0"/>
        <w:spacing w:before="12"/>
        <w:jc w:val="both"/>
        <w:rPr>
          <w:rFonts w:hint="eastAsia"/>
          <w:b/>
          <w:sz w:val="22"/>
          <w:szCs w:val="22"/>
        </w:rPr>
      </w:pPr>
      <w:r w:rsidRPr="00DB78BD">
        <w:rPr>
          <w:b/>
          <w:sz w:val="22"/>
          <w:szCs w:val="22"/>
        </w:rPr>
        <w:t>Objekty ZSS budú bezbariérové a majú navrhnutú identickú dispozíciu:</w:t>
      </w:r>
    </w:p>
    <w:p w:rsidR="000B4126" w:rsidRDefault="000B4126" w:rsidP="000B4126">
      <w:pPr>
        <w:pStyle w:val="Standard"/>
        <w:tabs>
          <w:tab w:val="left" w:pos="708"/>
          <w:tab w:val="center" w:pos="4819"/>
        </w:tabs>
        <w:autoSpaceDE w:val="0"/>
        <w:spacing w:before="12"/>
        <w:jc w:val="both"/>
        <w:rPr>
          <w:rFonts w:hint="eastAsia"/>
          <w:sz w:val="22"/>
          <w:szCs w:val="22"/>
        </w:rPr>
      </w:pPr>
      <w:r w:rsidRPr="00B4194C">
        <w:rPr>
          <w:sz w:val="22"/>
          <w:szCs w:val="22"/>
        </w:rPr>
        <w:t>I. NP: vstupná hala, schodisko, výťah, hobby miestnosť, šatňa s kúpeľňou pre zamestnancov (WC, umývadlo a sprcha) a bytová jednotka v členení: obývačka s jedálňou a kuchynka pre prijímateľov sociálnej služby, miestnosť na vypranie osobnej bielizne (s práčkou a sušičkou), čistiaca a dekontaminačná miestnosť (vybavená výlevkou a umývadlom), čitáreň, 2 jednolôžkové izby s vlastnými kúpeľňami (WC, sprcha, umývadlo) a 2 ubytovacie bunky, každá pozostávajúca z 2 jednolôžkových izieb so spoločnou predsieňou a kúpeľnou (WC, sprcha, umývadlo).</w:t>
      </w:r>
      <w:r>
        <w:rPr>
          <w:sz w:val="22"/>
          <w:szCs w:val="22"/>
        </w:rPr>
        <w:t xml:space="preserve"> </w:t>
      </w:r>
      <w:r w:rsidRPr="00B4194C">
        <w:rPr>
          <w:sz w:val="22"/>
          <w:szCs w:val="22"/>
        </w:rPr>
        <w:t xml:space="preserve">Na I. NP sa nachádza aj technická miestnosť so samostatným vstupom z exteriéru. </w:t>
      </w:r>
    </w:p>
    <w:p w:rsidR="000B4126" w:rsidRPr="00B4194C" w:rsidRDefault="000B4126" w:rsidP="000B4126">
      <w:pPr>
        <w:pStyle w:val="Standard"/>
        <w:tabs>
          <w:tab w:val="left" w:pos="708"/>
          <w:tab w:val="center" w:pos="4819"/>
        </w:tabs>
        <w:autoSpaceDE w:val="0"/>
        <w:spacing w:before="12"/>
        <w:jc w:val="both"/>
        <w:rPr>
          <w:rFonts w:hint="eastAsia"/>
          <w:sz w:val="22"/>
          <w:szCs w:val="22"/>
        </w:rPr>
      </w:pPr>
      <w:r w:rsidRPr="00B4194C">
        <w:rPr>
          <w:sz w:val="22"/>
          <w:szCs w:val="22"/>
        </w:rPr>
        <w:t xml:space="preserve">II. NP: chodba, miestnosť opatrovateliek, kúpeľňa pre zamestnancov (WC, umývadlo a sprcha), kancelária sociálneho poradenstva a bytová jednotka v členení: obývačka s jedálňou a kuchynka pre prijímateľov sociálnej služby, komora za kuchynkou, z chodby prístupná miestnosť na vypranie osobnej bielizne (s práčkou a sušičkou), čitáreň, 2 jednolôžkové izby s vlastnými kúpeľňami (WC, sprcha, umývadlo) a 2 ubytovacie bunky, každá pozostávajúca z 2 jednolôžkových izieb so spoločnou predsieňou a kúpeľnou (WC, sprcha, umývadlo). </w:t>
      </w:r>
    </w:p>
    <w:p w:rsidR="000B4126" w:rsidRDefault="000B4126" w:rsidP="000B4126">
      <w:pPr>
        <w:pStyle w:val="Standard"/>
        <w:tabs>
          <w:tab w:val="left" w:pos="708"/>
          <w:tab w:val="center" w:pos="4819"/>
        </w:tabs>
        <w:autoSpaceDE w:val="0"/>
        <w:spacing w:before="12"/>
        <w:jc w:val="both"/>
        <w:rPr>
          <w:rFonts w:hint="eastAsia"/>
          <w:sz w:val="22"/>
          <w:szCs w:val="22"/>
        </w:rPr>
      </w:pPr>
      <w:r w:rsidRPr="00DB78BD">
        <w:rPr>
          <w:sz w:val="22"/>
          <w:szCs w:val="22"/>
        </w:rPr>
        <w:t xml:space="preserve">Objekty budú napojené </w:t>
      </w:r>
      <w:r>
        <w:rPr>
          <w:sz w:val="22"/>
          <w:szCs w:val="22"/>
        </w:rPr>
        <w:t xml:space="preserve">prípojkami na </w:t>
      </w:r>
      <w:r w:rsidRPr="00DB78BD">
        <w:rPr>
          <w:sz w:val="22"/>
          <w:szCs w:val="22"/>
        </w:rPr>
        <w:t>verejný vodovod aj na verejnú kanalizáciu</w:t>
      </w:r>
      <w:r>
        <w:rPr>
          <w:sz w:val="22"/>
          <w:szCs w:val="22"/>
        </w:rPr>
        <w:t xml:space="preserve">, na elektrickú energiu, </w:t>
      </w:r>
      <w:r w:rsidRPr="00DB78BD">
        <w:rPr>
          <w:sz w:val="22"/>
          <w:szCs w:val="22"/>
        </w:rPr>
        <w:t xml:space="preserve"> budova bude vykurovaná 3 tepelnými čerpadlami </w:t>
      </w:r>
      <w:proofErr w:type="spellStart"/>
      <w:r w:rsidRPr="00DB78BD">
        <w:rPr>
          <w:sz w:val="22"/>
          <w:szCs w:val="22"/>
        </w:rPr>
        <w:t>Viessmann</w:t>
      </w:r>
      <w:proofErr w:type="spellEnd"/>
      <w:r w:rsidRPr="00DB78BD">
        <w:rPr>
          <w:sz w:val="22"/>
          <w:szCs w:val="22"/>
        </w:rPr>
        <w:t xml:space="preserve"> </w:t>
      </w:r>
      <w:proofErr w:type="spellStart"/>
      <w:r w:rsidRPr="00DB78BD">
        <w:rPr>
          <w:sz w:val="22"/>
          <w:szCs w:val="22"/>
        </w:rPr>
        <w:t>Vitocal</w:t>
      </w:r>
      <w:proofErr w:type="spellEnd"/>
      <w:r w:rsidRPr="00DB78BD">
        <w:rPr>
          <w:sz w:val="22"/>
          <w:szCs w:val="22"/>
        </w:rPr>
        <w:t xml:space="preserve"> 200-S AWB-E 201.D16 s maximálnym výkonom 11,2 kW, napojenými na akumulačnú 400 l nádrž. Vykurovanie bude podlahové, doplnené rebríkovými radiátormi v kúpeľniach. Teplá voda bude pripravovaná centrálne v 500 l zásobníkovom ohrievači. Pri ZSS sa vybudujú spevnené a odstavné plochy zo zámkovej dlažby</w:t>
      </w:r>
      <w:r>
        <w:rPr>
          <w:sz w:val="22"/>
          <w:szCs w:val="22"/>
        </w:rPr>
        <w:t xml:space="preserve"> v počte</w:t>
      </w:r>
      <w:r w:rsidRPr="00DB78BD">
        <w:rPr>
          <w:sz w:val="22"/>
          <w:szCs w:val="22"/>
        </w:rPr>
        <w:t xml:space="preserve"> 15 miest, z toho 2 vyčlenené pre osoby s obmedzenou schopnosťou pohybu  a orientácie. Pri každom z objektov ZSS bude postavený aj altánok s krbom a prvky drobnej architektúry (lavičky, vyvýšené záhony). Odpadové nádoby budú umiestnené na spevnených plochách pri parkovisku. </w:t>
      </w:r>
    </w:p>
    <w:p w:rsidR="00A43F76" w:rsidRDefault="00A43F76" w:rsidP="00A43F76">
      <w:pPr>
        <w:pStyle w:val="TableContents"/>
        <w:tabs>
          <w:tab w:val="left" w:pos="708"/>
          <w:tab w:val="center" w:pos="4819"/>
        </w:tabs>
        <w:autoSpaceDE w:val="0"/>
        <w:spacing w:line="201" w:lineRule="atLeast"/>
        <w:jc w:val="both"/>
        <w:rPr>
          <w:rFonts w:ascii="Times New Roman" w:eastAsia="Times New Roman CE" w:hAnsi="Times New Roman" w:cs="Times New Roman CE"/>
          <w:b/>
          <w:bCs/>
          <w:sz w:val="22"/>
          <w:szCs w:val="22"/>
        </w:rPr>
      </w:pPr>
    </w:p>
    <w:p w:rsidR="00A43F76" w:rsidRPr="000B4126" w:rsidRDefault="00A43F76" w:rsidP="00A43F76">
      <w:pPr>
        <w:pStyle w:val="Standard"/>
        <w:jc w:val="both"/>
        <w:rPr>
          <w:rFonts w:ascii="Times New Roman" w:hAnsi="Times New Roman"/>
          <w:sz w:val="22"/>
          <w:szCs w:val="22"/>
        </w:rPr>
      </w:pPr>
      <w:bookmarkStart w:id="1" w:name="_GoBack"/>
      <w:bookmarkEnd w:id="1"/>
    </w:p>
    <w:p w:rsidR="00A43F76" w:rsidRPr="00387D15" w:rsidRDefault="00A43F76" w:rsidP="00A43F76">
      <w:pPr>
        <w:pStyle w:val="Textbody"/>
        <w:tabs>
          <w:tab w:val="left" w:pos="567"/>
        </w:tabs>
        <w:spacing w:after="0" w:line="240" w:lineRule="auto"/>
        <w:jc w:val="both"/>
        <w:rPr>
          <w:rFonts w:hint="eastAsia"/>
          <w:b/>
        </w:rPr>
      </w:pPr>
      <w:r w:rsidRPr="00387D15">
        <w:rPr>
          <w:rFonts w:ascii="Times New Roman" w:hAnsi="Times New Roman"/>
          <w:b/>
          <w:sz w:val="22"/>
          <w:szCs w:val="22"/>
          <w:u w:val="single"/>
        </w:rPr>
        <w:t>Zastavaná plocha objektu</w:t>
      </w:r>
      <w:r w:rsidRPr="00387D15">
        <w:rPr>
          <w:rFonts w:ascii="Times New Roman" w:hAnsi="Times New Roman"/>
          <w:b/>
          <w:sz w:val="22"/>
          <w:szCs w:val="22"/>
        </w:rPr>
        <w:t>:</w:t>
      </w:r>
      <w:r w:rsidRPr="00387D15">
        <w:rPr>
          <w:rFonts w:ascii="Times New Roman" w:hAnsi="Times New Roman"/>
          <w:b/>
          <w:sz w:val="22"/>
          <w:szCs w:val="22"/>
        </w:rPr>
        <w:tab/>
      </w:r>
      <w:r w:rsidRPr="00387D15">
        <w:rPr>
          <w:rFonts w:ascii="Times New Roman" w:eastAsia="Times New Roman CE" w:hAnsi="Times New Roman" w:cs="Times New Roman CE"/>
          <w:b/>
          <w:sz w:val="22"/>
          <w:szCs w:val="22"/>
        </w:rPr>
        <w:t xml:space="preserve"> </w:t>
      </w:r>
      <w:r w:rsidRPr="00387D15">
        <w:rPr>
          <w:rFonts w:ascii="Times New Roman" w:eastAsia="Times New Roman CE" w:hAnsi="Times New Roman" w:cs="Times New Roman CE"/>
          <w:b/>
          <w:sz w:val="22"/>
          <w:szCs w:val="22"/>
        </w:rPr>
        <w:tab/>
      </w:r>
      <w:r w:rsidRPr="00387D15">
        <w:rPr>
          <w:rFonts w:ascii="Times New Roman" w:eastAsia="Times New Roman CE" w:hAnsi="Times New Roman" w:cs="Times New Roman CE"/>
          <w:b/>
          <w:sz w:val="22"/>
          <w:szCs w:val="22"/>
        </w:rPr>
        <w:tab/>
        <w:t xml:space="preserve"> </w:t>
      </w:r>
      <w:r w:rsidR="00BD4DB4">
        <w:rPr>
          <w:rFonts w:ascii="Times New Roman" w:eastAsia="Times New Roman CE" w:hAnsi="Times New Roman" w:cs="Times New Roman CE"/>
          <w:b/>
          <w:sz w:val="22"/>
          <w:szCs w:val="22"/>
        </w:rPr>
        <w:t>457,88</w:t>
      </w:r>
      <w:r w:rsidRPr="00387D15">
        <w:rPr>
          <w:rFonts w:ascii="Times New Roman" w:eastAsia="Times New Roman CE" w:hAnsi="Times New Roman" w:cs="Times New Roman CE"/>
          <w:b/>
          <w:sz w:val="22"/>
          <w:szCs w:val="22"/>
        </w:rPr>
        <w:t xml:space="preserve"> m</w:t>
      </w:r>
      <w:r w:rsidRPr="00387D15">
        <w:rPr>
          <w:rFonts w:ascii="Times New Roman" w:eastAsia="Times New Roman CE" w:hAnsi="Times New Roman" w:cs="Times New Roman CE"/>
          <w:b/>
          <w:sz w:val="22"/>
          <w:szCs w:val="22"/>
          <w:vertAlign w:val="superscript"/>
        </w:rPr>
        <w:t>2</w:t>
      </w:r>
    </w:p>
    <w:p w:rsidR="00A43F76" w:rsidRPr="00387D15" w:rsidRDefault="00A43F76" w:rsidP="00A43F76">
      <w:pPr>
        <w:pStyle w:val="Textbody"/>
        <w:shd w:val="clear" w:color="auto" w:fill="FFFFFF"/>
        <w:tabs>
          <w:tab w:val="left" w:pos="567"/>
        </w:tabs>
        <w:autoSpaceDE w:val="0"/>
        <w:spacing w:after="0" w:line="240" w:lineRule="auto"/>
        <w:jc w:val="both"/>
        <w:rPr>
          <w:rFonts w:hint="eastAsia"/>
          <w:b/>
        </w:rPr>
      </w:pPr>
      <w:r w:rsidRPr="00387D15">
        <w:rPr>
          <w:rFonts w:ascii="Times New Roman" w:hAnsi="Times New Roman"/>
          <w:b/>
          <w:sz w:val="22"/>
          <w:szCs w:val="22"/>
          <w:u w:val="single"/>
        </w:rPr>
        <w:t>Úžitková plocha objektu:</w:t>
      </w:r>
      <w:r w:rsidRPr="00387D15">
        <w:rPr>
          <w:rFonts w:ascii="Times New Roman" w:hAnsi="Times New Roman"/>
          <w:b/>
          <w:sz w:val="22"/>
          <w:szCs w:val="22"/>
        </w:rPr>
        <w:tab/>
        <w:t xml:space="preserve"> </w:t>
      </w:r>
      <w:r w:rsidRPr="00387D15">
        <w:rPr>
          <w:rFonts w:ascii="Times New Roman" w:hAnsi="Times New Roman"/>
          <w:b/>
          <w:sz w:val="22"/>
          <w:szCs w:val="22"/>
        </w:rPr>
        <w:tab/>
      </w:r>
      <w:r w:rsidRPr="00387D15">
        <w:rPr>
          <w:rFonts w:ascii="Times New Roman" w:hAnsi="Times New Roman"/>
          <w:b/>
          <w:sz w:val="22"/>
          <w:szCs w:val="22"/>
        </w:rPr>
        <w:tab/>
        <w:t xml:space="preserve"> </w:t>
      </w:r>
      <w:r w:rsidR="00BD4DB4">
        <w:rPr>
          <w:rFonts w:ascii="Times New Roman" w:hAnsi="Times New Roman"/>
          <w:b/>
          <w:sz w:val="22"/>
          <w:szCs w:val="22"/>
        </w:rPr>
        <w:t>772,79</w:t>
      </w:r>
      <w:r w:rsidR="000B4126">
        <w:rPr>
          <w:rFonts w:ascii="Times New Roman" w:hAnsi="Times New Roman"/>
          <w:b/>
          <w:sz w:val="22"/>
          <w:szCs w:val="22"/>
        </w:rPr>
        <w:t xml:space="preserve"> </w:t>
      </w:r>
      <w:r w:rsidRPr="00387D15">
        <w:rPr>
          <w:rFonts w:ascii="Times New Roman" w:hAnsi="Times New Roman"/>
          <w:b/>
          <w:sz w:val="22"/>
          <w:szCs w:val="22"/>
        </w:rPr>
        <w:t xml:space="preserve"> m</w:t>
      </w:r>
      <w:r w:rsidRPr="00387D15">
        <w:rPr>
          <w:rFonts w:ascii="Times New Roman" w:hAnsi="Times New Roman"/>
          <w:b/>
          <w:sz w:val="22"/>
          <w:szCs w:val="22"/>
          <w:vertAlign w:val="superscript"/>
        </w:rPr>
        <w:t>2</w:t>
      </w:r>
    </w:p>
    <w:p w:rsidR="00A43F76" w:rsidRDefault="00A43F76" w:rsidP="00A43F76">
      <w:pPr>
        <w:rPr>
          <w:rFonts w:cs="Mangal" w:hint="eastAsia"/>
          <w:szCs w:val="21"/>
        </w:rPr>
        <w:sectPr w:rsidR="00A43F76">
          <w:footerReference w:type="default" r:id="rId7"/>
          <w:pgSz w:w="11906" w:h="16838"/>
          <w:pgMar w:top="1134" w:right="1134" w:bottom="1134" w:left="1134" w:header="708" w:footer="708" w:gutter="0"/>
          <w:cols w:space="708"/>
        </w:sectPr>
      </w:pPr>
    </w:p>
    <w:p w:rsidR="00A43F76" w:rsidRDefault="00A43F76" w:rsidP="00A43F76">
      <w:pPr>
        <w:pStyle w:val="Textbody"/>
        <w:rPr>
          <w:rFonts w:hint="eastAsia"/>
        </w:rPr>
      </w:pPr>
    </w:p>
    <w:p w:rsidR="00A43F76" w:rsidRDefault="00A43F76" w:rsidP="00A43F76">
      <w:pPr>
        <w:rPr>
          <w:rFonts w:cs="Mangal" w:hint="eastAsia"/>
          <w:szCs w:val="21"/>
        </w:rPr>
        <w:sectPr w:rsidR="00A43F76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:rsidR="00A43F76" w:rsidRDefault="00A43F76" w:rsidP="00A43F76">
      <w:pPr>
        <w:pStyle w:val="Framecontents"/>
        <w:tabs>
          <w:tab w:val="left" w:pos="567"/>
        </w:tabs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0205229" wp14:editId="52FCD313">
            <wp:simplePos x="0" y="0"/>
            <wp:positionH relativeFrom="column">
              <wp:align>left</wp:align>
            </wp:positionH>
            <wp:positionV relativeFrom="margin">
              <wp:align>top</wp:align>
            </wp:positionV>
            <wp:extent cx="14758" cy="14758"/>
            <wp:effectExtent l="0" t="0" r="0" b="0"/>
            <wp:wrapSquare wrapText="right"/>
            <wp:docPr id="2" name="Obrázok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58" cy="147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2"/>
          <w:szCs w:val="22"/>
        </w:rPr>
        <w:tab/>
        <w:t xml:space="preserve">II.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Majetkoprávne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vzťahy:</w:t>
      </w:r>
    </w:p>
    <w:p w:rsidR="00A43F76" w:rsidRPr="00E34D3E" w:rsidRDefault="00A43F76" w:rsidP="00A43F76">
      <w:pPr>
        <w:pStyle w:val="Textbody"/>
        <w:tabs>
          <w:tab w:val="left" w:pos="0"/>
          <w:tab w:val="left" w:pos="567"/>
        </w:tabs>
        <w:spacing w:line="240" w:lineRule="auto"/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Pr="00975565">
        <w:rPr>
          <w:rFonts w:ascii="Times New Roman" w:hAnsi="Times New Roman"/>
          <w:sz w:val="22"/>
          <w:szCs w:val="22"/>
        </w:rPr>
        <w:tab/>
      </w:r>
      <w:r w:rsidRPr="00E34D3E">
        <w:rPr>
          <w:rFonts w:ascii="Times New Roman" w:hAnsi="Times New Roman"/>
          <w:bCs/>
          <w:color w:val="000000"/>
          <w:spacing w:val="4"/>
          <w:sz w:val="22"/>
          <w:szCs w:val="22"/>
        </w:rPr>
        <w:t>Stavba sa umiestňuje v súlade s dokumentáciou vypracovanou oprávnenými osobami, na nasledujúcich pozemkoch v meste Hnúšťa:</w:t>
      </w:r>
      <w:r w:rsidRPr="00E34D3E">
        <w:rPr>
          <w:rFonts w:hint="eastAsia"/>
          <w:sz w:val="22"/>
          <w:szCs w:val="22"/>
        </w:rPr>
        <w:t xml:space="preserve"> </w:t>
      </w:r>
    </w:p>
    <w:p w:rsidR="00A71812" w:rsidRPr="00A71812" w:rsidRDefault="00A43F76" w:rsidP="00A71812">
      <w:pPr>
        <w:pStyle w:val="Textbody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E34D3E">
        <w:rPr>
          <w:rFonts w:ascii="Times New Roman" w:hAnsi="Times New Roman"/>
          <w:bCs/>
          <w:sz w:val="22"/>
          <w:szCs w:val="22"/>
        </w:rPr>
        <w:t>Stavba sa umiestňuje v súlade s dokumentáciou vypracovanou oprávnenými osobami, na nasledujúcich pozemkoch v meste Hnúšťa:</w:t>
      </w:r>
      <w:r w:rsidR="00A71812">
        <w:rPr>
          <w:rFonts w:ascii="Times New Roman" w:hAnsi="Times New Roman"/>
          <w:bCs/>
          <w:sz w:val="22"/>
          <w:szCs w:val="22"/>
        </w:rPr>
        <w:t xml:space="preserve"> </w:t>
      </w:r>
      <w:r w:rsidR="00A71812" w:rsidRPr="002F4181">
        <w:rPr>
          <w:rFonts w:ascii="Times New Roman" w:eastAsia="Times New Roman CE" w:hAnsi="Times New Roman" w:cs="Times New Roman CE"/>
          <w:b/>
          <w:bCs/>
          <w:sz w:val="22"/>
          <w:szCs w:val="22"/>
        </w:rPr>
        <w:t>KN-C</w:t>
      </w:r>
      <w:r w:rsidR="00A71812" w:rsidRPr="002F4181">
        <w:rPr>
          <w:rFonts w:ascii="Times New Roman" w:eastAsia="Times New Roman CE" w:hAnsi="Times New Roman" w:cs="Times New Roman CE"/>
          <w:b/>
          <w:sz w:val="22"/>
          <w:szCs w:val="22"/>
        </w:rPr>
        <w:t xml:space="preserve"> </w:t>
      </w:r>
      <w:proofErr w:type="spellStart"/>
      <w:r w:rsidR="00A71812" w:rsidRPr="002F4181">
        <w:rPr>
          <w:rFonts w:ascii="Times New Roman" w:eastAsia="Times New Roman CE" w:hAnsi="Times New Roman" w:cs="Times New Roman CE"/>
          <w:b/>
          <w:sz w:val="22"/>
          <w:szCs w:val="22"/>
        </w:rPr>
        <w:t>parc</w:t>
      </w:r>
      <w:proofErr w:type="spellEnd"/>
      <w:r w:rsidR="00A71812" w:rsidRPr="002F4181">
        <w:rPr>
          <w:rFonts w:ascii="Times New Roman" w:eastAsia="Times New Roman CE" w:hAnsi="Times New Roman" w:cs="Times New Roman CE"/>
          <w:b/>
          <w:sz w:val="22"/>
          <w:szCs w:val="22"/>
        </w:rPr>
        <w:t xml:space="preserve">. č. </w:t>
      </w:r>
      <w:r w:rsidR="00A71812" w:rsidRPr="002F4181">
        <w:rPr>
          <w:rFonts w:ascii="Times New Roman" w:eastAsia="Times New Roman CE" w:hAnsi="Times New Roman" w:cs="Times New Roman CE"/>
          <w:b/>
          <w:bCs/>
          <w:sz w:val="22"/>
          <w:szCs w:val="22"/>
        </w:rPr>
        <w:t xml:space="preserve"> </w:t>
      </w:r>
      <w:r w:rsidR="00A71812" w:rsidRPr="002F4181">
        <w:rPr>
          <w:rFonts w:ascii="Times New Roman" w:eastAsia="Times New Roman CE" w:hAnsi="Times New Roman" w:cs="Times New Roman CE"/>
          <w:b/>
          <w:sz w:val="22"/>
          <w:szCs w:val="22"/>
        </w:rPr>
        <w:t xml:space="preserve">1470/2, 1470/4  v k. ú. Hnúšťa. </w:t>
      </w:r>
    </w:p>
    <w:p w:rsidR="00A43F76" w:rsidRPr="00E34D3E" w:rsidRDefault="00A43F76" w:rsidP="00A43F76">
      <w:pPr>
        <w:pStyle w:val="Textbody"/>
        <w:tabs>
          <w:tab w:val="left" w:pos="0"/>
          <w:tab w:val="left" w:pos="567"/>
        </w:tabs>
        <w:spacing w:line="240" w:lineRule="auto"/>
        <w:jc w:val="both"/>
        <w:rPr>
          <w:rFonts w:hint="eastAsia"/>
          <w:sz w:val="22"/>
          <w:szCs w:val="22"/>
        </w:rPr>
      </w:pPr>
      <w:r w:rsidRPr="00E34D3E">
        <w:rPr>
          <w:rFonts w:ascii="Times New Roman" w:eastAsia="Times New Roman CE" w:hAnsi="Times New Roman" w:cs="Times New Roman CE"/>
          <w:color w:val="000000"/>
          <w:spacing w:val="6"/>
          <w:sz w:val="22"/>
          <w:szCs w:val="22"/>
        </w:rPr>
        <w:t xml:space="preserve"> ktoré má podľa výpisu z LV č. 1392 vo vlastníctve</w:t>
      </w:r>
      <w:r w:rsidRPr="00E34D3E">
        <w:rPr>
          <w:rFonts w:ascii="Times New Roman" w:eastAsia="Times New Roman CE" w:hAnsi="Times New Roman" w:cs="Times New Roman CE"/>
          <w:b/>
          <w:bCs/>
          <w:color w:val="000000"/>
          <w:spacing w:val="6"/>
          <w:sz w:val="22"/>
          <w:szCs w:val="22"/>
        </w:rPr>
        <w:t xml:space="preserve">  Mesto Hnúšťa v spoluvlastníckom podiele 1/1.</w:t>
      </w:r>
      <w:r w:rsidRPr="00E34D3E">
        <w:rPr>
          <w:rFonts w:ascii="Times New Roman" w:eastAsia="Times New Roman CE" w:hAnsi="Times New Roman" w:cs="Times New Roman CE"/>
          <w:color w:val="000000"/>
          <w:spacing w:val="4"/>
          <w:sz w:val="22"/>
          <w:szCs w:val="22"/>
        </w:rPr>
        <w:t xml:space="preserve">  </w:t>
      </w:r>
      <w:r w:rsidRPr="00E34D3E">
        <w:rPr>
          <w:rFonts w:ascii="Times New Roman" w:eastAsia="Times New Roman CE" w:hAnsi="Times New Roman" w:cs="Times New Roman CE"/>
          <w:b/>
          <w:bCs/>
          <w:color w:val="000000"/>
          <w:spacing w:val="4"/>
          <w:sz w:val="22"/>
          <w:szCs w:val="22"/>
        </w:rPr>
        <w:t xml:space="preserve">Stavebník má iné právo na realizáciu stavby. </w:t>
      </w:r>
    </w:p>
    <w:p w:rsidR="00A43F76" w:rsidRPr="00E34D3E" w:rsidRDefault="00A43F76" w:rsidP="00A43F76">
      <w:pPr>
        <w:pStyle w:val="Textbody"/>
        <w:spacing w:after="0"/>
        <w:jc w:val="both"/>
        <w:rPr>
          <w:rFonts w:hint="eastAsia"/>
          <w:sz w:val="22"/>
          <w:szCs w:val="22"/>
        </w:rPr>
      </w:pPr>
      <w:bookmarkStart w:id="2" w:name="_Hlk190776491"/>
      <w:r w:rsidRPr="00E34D3E">
        <w:rPr>
          <w:rFonts w:ascii="Times New Roman" w:hAnsi="Times New Roman"/>
          <w:sz w:val="22"/>
          <w:szCs w:val="22"/>
          <w:u w:val="single"/>
        </w:rPr>
        <w:t>Projektovú dokumentáciu (PD) vypracovali:</w:t>
      </w:r>
    </w:p>
    <w:bookmarkEnd w:id="2"/>
    <w:p w:rsidR="00A71812" w:rsidRDefault="00A71812" w:rsidP="00A71812">
      <w:pPr>
        <w:pStyle w:val="Standard"/>
        <w:tabs>
          <w:tab w:val="left" w:pos="708"/>
          <w:tab w:val="center" w:pos="4819"/>
        </w:tabs>
        <w:autoSpaceDE w:val="0"/>
        <w:jc w:val="both"/>
        <w:rPr>
          <w:rFonts w:ascii="Times New Roman CE" w:eastAsia="Times New Roman CE" w:hAnsi="Times New Roman CE" w:cs="Times New Roman CE"/>
          <w:sz w:val="22"/>
          <w:szCs w:val="22"/>
        </w:rPr>
      </w:pPr>
      <w:r>
        <w:rPr>
          <w:rFonts w:ascii="Times New Roman CE" w:eastAsia="Times New Roman CE" w:hAnsi="Times New Roman CE" w:cs="Times New Roman CE"/>
          <w:sz w:val="22"/>
          <w:szCs w:val="22"/>
        </w:rPr>
        <w:t xml:space="preserve">Ing. Ladislav </w:t>
      </w:r>
      <w:proofErr w:type="spellStart"/>
      <w:r>
        <w:rPr>
          <w:rFonts w:ascii="Times New Roman CE" w:eastAsia="Times New Roman CE" w:hAnsi="Times New Roman CE" w:cs="Times New Roman CE"/>
          <w:sz w:val="22"/>
          <w:szCs w:val="22"/>
        </w:rPr>
        <w:t>Bľacha</w:t>
      </w:r>
      <w:proofErr w:type="spellEnd"/>
      <w:r>
        <w:rPr>
          <w:rFonts w:ascii="Times New Roman CE" w:eastAsia="Times New Roman CE" w:hAnsi="Times New Roman CE" w:cs="Times New Roman CE"/>
          <w:sz w:val="22"/>
          <w:szCs w:val="22"/>
        </w:rPr>
        <w:t>, Duklianskych hrdinov 1210,  Vranov n./T., reg. č. 1255*A1</w:t>
      </w:r>
    </w:p>
    <w:p w:rsidR="00A71812" w:rsidRPr="0078612E" w:rsidRDefault="00A71812" w:rsidP="00A71812">
      <w:pPr>
        <w:pStyle w:val="Standard"/>
        <w:tabs>
          <w:tab w:val="left" w:pos="720"/>
          <w:tab w:val="center" w:pos="4819"/>
        </w:tabs>
        <w:autoSpaceDE w:val="0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Inžinierska agentúra, </w:t>
      </w:r>
      <w:proofErr w:type="spellStart"/>
      <w:r>
        <w:rPr>
          <w:sz w:val="22"/>
          <w:szCs w:val="22"/>
        </w:rPr>
        <w:t>s.r.o</w:t>
      </w:r>
      <w:proofErr w:type="spellEnd"/>
      <w:r>
        <w:rPr>
          <w:sz w:val="22"/>
          <w:szCs w:val="22"/>
        </w:rPr>
        <w:t>.</w:t>
      </w:r>
    </w:p>
    <w:p w:rsidR="00A43F76" w:rsidRPr="00E34D3E" w:rsidRDefault="00A43F76" w:rsidP="00A43F76">
      <w:pPr>
        <w:pStyle w:val="Standard"/>
        <w:shd w:val="clear" w:color="auto" w:fill="FFFFFF"/>
        <w:tabs>
          <w:tab w:val="left" w:pos="720"/>
        </w:tabs>
        <w:autoSpaceDE w:val="0"/>
        <w:jc w:val="both"/>
        <w:rPr>
          <w:rFonts w:ascii="Times New Roman" w:eastAsia="Times New Roman CE" w:hAnsi="Times New Roman" w:cs="Times New Roman CE"/>
          <w:spacing w:val="6"/>
          <w:sz w:val="22"/>
          <w:szCs w:val="22"/>
        </w:rPr>
      </w:pPr>
    </w:p>
    <w:p w:rsidR="00A43F76" w:rsidRPr="00E34D3E" w:rsidRDefault="00A43F76" w:rsidP="00A43F76">
      <w:pPr>
        <w:pStyle w:val="TableContents"/>
        <w:tabs>
          <w:tab w:val="left" w:pos="708"/>
          <w:tab w:val="center" w:pos="4819"/>
        </w:tabs>
        <w:autoSpaceDE w:val="0"/>
        <w:spacing w:after="283" w:line="201" w:lineRule="atLeast"/>
        <w:jc w:val="both"/>
        <w:rPr>
          <w:rFonts w:ascii="Times New Roman" w:eastAsia="Times New Roman CE" w:hAnsi="Times New Roman" w:cs="Times New Roman CE"/>
          <w:spacing w:val="6"/>
          <w:sz w:val="22"/>
          <w:szCs w:val="22"/>
        </w:rPr>
      </w:pPr>
      <w:r w:rsidRPr="00E34D3E">
        <w:rPr>
          <w:rFonts w:ascii="Times New Roman" w:eastAsia="Times New Roman CE" w:hAnsi="Times New Roman" w:cs="Times New Roman CE"/>
          <w:spacing w:val="6"/>
          <w:sz w:val="22"/>
          <w:szCs w:val="22"/>
        </w:rPr>
        <w:t>Stavba sa povoľuje v rozsahu podľa overenej projektovej dokumentácie vypracovanej oprávnenými osobami, ktorá bola overená v stavebnom konaní a tvorí neoddeliteľnú prílohu tohto rozhodnutia.</w:t>
      </w:r>
    </w:p>
    <w:p w:rsidR="00A43F76" w:rsidRPr="00E34D3E" w:rsidRDefault="00A43F76" w:rsidP="00A43F76">
      <w:pPr>
        <w:pStyle w:val="Textbody"/>
        <w:spacing w:after="0"/>
        <w:rPr>
          <w:rFonts w:ascii="Times New Roman" w:hAnsi="Times New Roman"/>
          <w:b/>
          <w:sz w:val="22"/>
          <w:szCs w:val="22"/>
        </w:rPr>
      </w:pPr>
      <w:r w:rsidRPr="00E34D3E">
        <w:rPr>
          <w:rFonts w:ascii="Times New Roman" w:hAnsi="Times New Roman"/>
          <w:b/>
          <w:sz w:val="22"/>
          <w:szCs w:val="22"/>
        </w:rPr>
        <w:lastRenderedPageBreak/>
        <w:t>III. Na  umiestnenie a uskutočnenie stavby sa určujú tieto podmienky:</w:t>
      </w:r>
    </w:p>
    <w:p w:rsidR="00A71812" w:rsidRDefault="00A43F76" w:rsidP="00A71812">
      <w:pPr>
        <w:pStyle w:val="Textbody"/>
        <w:spacing w:after="0" w:line="240" w:lineRule="auto"/>
        <w:jc w:val="both"/>
        <w:rPr>
          <w:rFonts w:hint="eastAsia"/>
          <w:b/>
          <w:sz w:val="22"/>
          <w:szCs w:val="22"/>
        </w:rPr>
      </w:pPr>
      <w:r w:rsidRPr="00E34D3E">
        <w:rPr>
          <w:rFonts w:ascii="Times New Roman" w:hAnsi="Times New Roman"/>
          <w:color w:val="000000"/>
          <w:spacing w:val="4"/>
          <w:sz w:val="22"/>
          <w:szCs w:val="22"/>
        </w:rPr>
        <w:t xml:space="preserve">1. </w:t>
      </w:r>
      <w:r w:rsidR="00A71812">
        <w:rPr>
          <w:sz w:val="22"/>
          <w:szCs w:val="22"/>
        </w:rPr>
        <w:t xml:space="preserve">Budú </w:t>
      </w:r>
      <w:r w:rsidR="00A71812" w:rsidRPr="00D57EB5">
        <w:rPr>
          <w:b/>
          <w:sz w:val="22"/>
          <w:szCs w:val="22"/>
        </w:rPr>
        <w:t xml:space="preserve">realizované dva </w:t>
      </w:r>
      <w:r w:rsidR="00A71812">
        <w:rPr>
          <w:b/>
          <w:sz w:val="22"/>
          <w:szCs w:val="22"/>
        </w:rPr>
        <w:t xml:space="preserve">identické </w:t>
      </w:r>
      <w:r w:rsidR="00A71812" w:rsidRPr="00D57EB5">
        <w:rPr>
          <w:b/>
          <w:sz w:val="22"/>
          <w:szCs w:val="22"/>
        </w:rPr>
        <w:t xml:space="preserve">stavebné objekty </w:t>
      </w:r>
      <w:r w:rsidR="00A71812">
        <w:rPr>
          <w:b/>
          <w:sz w:val="22"/>
          <w:szCs w:val="22"/>
        </w:rPr>
        <w:t xml:space="preserve">rovnakého </w:t>
      </w:r>
      <w:r w:rsidR="00A71812" w:rsidRPr="00D57EB5">
        <w:rPr>
          <w:b/>
          <w:sz w:val="22"/>
          <w:szCs w:val="22"/>
        </w:rPr>
        <w:t>stavebnotechnického dispozičného riešenia</w:t>
      </w:r>
      <w:r w:rsidR="00A71812">
        <w:rPr>
          <w:b/>
          <w:sz w:val="22"/>
          <w:szCs w:val="22"/>
        </w:rPr>
        <w:t xml:space="preserve">. </w:t>
      </w:r>
    </w:p>
    <w:p w:rsidR="00A43F76" w:rsidRPr="00A71812" w:rsidRDefault="00A71812" w:rsidP="00A71812">
      <w:pPr>
        <w:pStyle w:val="Textbody"/>
        <w:spacing w:after="0" w:line="240" w:lineRule="auto"/>
        <w:jc w:val="both"/>
        <w:rPr>
          <w:rFonts w:ascii="Times New Roman" w:eastAsia="Times New Roman CE" w:hAnsi="Times New Roman" w:cs="Times New Roman CE"/>
          <w:sz w:val="22"/>
          <w:szCs w:val="22"/>
        </w:rPr>
      </w:pPr>
      <w:r w:rsidRPr="000B4126">
        <w:rPr>
          <w:sz w:val="22"/>
          <w:szCs w:val="22"/>
        </w:rPr>
        <w:t>Jeden objekt na pozemku</w:t>
      </w:r>
      <w:r>
        <w:rPr>
          <w:b/>
          <w:sz w:val="22"/>
          <w:szCs w:val="22"/>
        </w:rPr>
        <w:t xml:space="preserve"> </w:t>
      </w:r>
      <w:r w:rsidRPr="00D57EB5">
        <w:rPr>
          <w:rFonts w:ascii="Times New Roman" w:eastAsia="Times New Roman CE" w:hAnsi="Times New Roman" w:cs="Times New Roman CE"/>
          <w:bCs/>
          <w:sz w:val="22"/>
          <w:szCs w:val="22"/>
        </w:rPr>
        <w:t>KN-C</w:t>
      </w:r>
      <w:r w:rsidRPr="00D57EB5">
        <w:rPr>
          <w:rFonts w:ascii="Times New Roman" w:eastAsia="Times New Roman CE" w:hAnsi="Times New Roman" w:cs="Times New Roman CE"/>
          <w:sz w:val="22"/>
          <w:szCs w:val="22"/>
        </w:rPr>
        <w:t xml:space="preserve"> </w:t>
      </w:r>
      <w:proofErr w:type="spellStart"/>
      <w:r w:rsidRPr="00D57EB5">
        <w:rPr>
          <w:rFonts w:ascii="Times New Roman" w:eastAsia="Times New Roman CE" w:hAnsi="Times New Roman" w:cs="Times New Roman CE"/>
          <w:sz w:val="22"/>
          <w:szCs w:val="22"/>
        </w:rPr>
        <w:t>parc</w:t>
      </w:r>
      <w:proofErr w:type="spellEnd"/>
      <w:r w:rsidRPr="00D57EB5">
        <w:rPr>
          <w:rFonts w:ascii="Times New Roman" w:eastAsia="Times New Roman CE" w:hAnsi="Times New Roman" w:cs="Times New Roman CE"/>
          <w:sz w:val="22"/>
          <w:szCs w:val="22"/>
        </w:rPr>
        <w:t xml:space="preserve">. č. </w:t>
      </w:r>
      <w:r w:rsidRPr="00D57EB5">
        <w:rPr>
          <w:rFonts w:ascii="Times New Roman" w:eastAsia="Times New Roman CE" w:hAnsi="Times New Roman" w:cs="Times New Roman CE"/>
          <w:b/>
          <w:bCs/>
          <w:sz w:val="22"/>
          <w:szCs w:val="22"/>
        </w:rPr>
        <w:t xml:space="preserve"> </w:t>
      </w:r>
      <w:r w:rsidRPr="00D57EB5">
        <w:rPr>
          <w:rFonts w:ascii="Times New Roman" w:eastAsia="Times New Roman CE" w:hAnsi="Times New Roman" w:cs="Times New Roman CE"/>
          <w:sz w:val="22"/>
          <w:szCs w:val="22"/>
        </w:rPr>
        <w:t xml:space="preserve">1470/2, </w:t>
      </w:r>
      <w:r>
        <w:rPr>
          <w:rFonts w:ascii="Times New Roman" w:eastAsia="Times New Roman CE" w:hAnsi="Times New Roman" w:cs="Times New Roman CE"/>
          <w:sz w:val="22"/>
          <w:szCs w:val="22"/>
        </w:rPr>
        <w:t xml:space="preserve"> a druhý objekt zariadenia bude na pozemku </w:t>
      </w:r>
      <w:proofErr w:type="spellStart"/>
      <w:r>
        <w:rPr>
          <w:rFonts w:ascii="Times New Roman" w:eastAsia="Times New Roman CE" w:hAnsi="Times New Roman" w:cs="Times New Roman CE"/>
          <w:sz w:val="22"/>
          <w:szCs w:val="22"/>
        </w:rPr>
        <w:t>parc</w:t>
      </w:r>
      <w:proofErr w:type="spellEnd"/>
      <w:r>
        <w:rPr>
          <w:rFonts w:ascii="Times New Roman" w:eastAsia="Times New Roman CE" w:hAnsi="Times New Roman" w:cs="Times New Roman CE"/>
          <w:sz w:val="22"/>
          <w:szCs w:val="22"/>
        </w:rPr>
        <w:t xml:space="preserve"> č. </w:t>
      </w:r>
      <w:r w:rsidRPr="00D57EB5">
        <w:rPr>
          <w:rFonts w:ascii="Times New Roman" w:eastAsia="Times New Roman CE" w:hAnsi="Times New Roman" w:cs="Times New Roman CE"/>
          <w:sz w:val="22"/>
          <w:szCs w:val="22"/>
        </w:rPr>
        <w:t>1470/4  v k. ú. Hnúšťa.</w:t>
      </w:r>
    </w:p>
    <w:p w:rsidR="00A43F76" w:rsidRPr="00E34D3E" w:rsidRDefault="00A43F76" w:rsidP="00A43F76">
      <w:pPr>
        <w:pStyle w:val="Textbody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 CE" w:hAnsi="Times New Roman" w:cs="Times New Roman CE"/>
          <w:color w:val="000000"/>
          <w:spacing w:val="4"/>
          <w:sz w:val="22"/>
          <w:szCs w:val="22"/>
        </w:rPr>
      </w:pPr>
      <w:r w:rsidRPr="00E34D3E">
        <w:rPr>
          <w:rFonts w:ascii="Times New Roman" w:eastAsia="Times New Roman CE" w:hAnsi="Times New Roman" w:cs="Times New Roman CE"/>
          <w:color w:val="000000"/>
          <w:spacing w:val="4"/>
          <w:sz w:val="22"/>
          <w:szCs w:val="22"/>
        </w:rPr>
        <w:t>Na uvedených pozemkoch sa umiestňuje hlavný stavebný objekt, infraštruktúra a dopravné napojenie objektu.</w:t>
      </w:r>
    </w:p>
    <w:p w:rsidR="00A43F76" w:rsidRPr="00E34D3E" w:rsidRDefault="00A43F76" w:rsidP="00A43F76">
      <w:pPr>
        <w:pStyle w:val="Textbody"/>
        <w:spacing w:after="26" w:line="240" w:lineRule="auto"/>
        <w:ind w:firstLine="15"/>
        <w:jc w:val="both"/>
        <w:rPr>
          <w:rFonts w:ascii="Times New Roman" w:hAnsi="Times New Roman"/>
          <w:sz w:val="22"/>
          <w:szCs w:val="22"/>
        </w:rPr>
      </w:pPr>
      <w:r w:rsidRPr="00E34D3E">
        <w:rPr>
          <w:rFonts w:ascii="Times New Roman" w:hAnsi="Times New Roman"/>
          <w:sz w:val="22"/>
          <w:szCs w:val="22"/>
        </w:rPr>
        <w:t>2. Podmienky na zabezpečenie súladu urbanistického a architektonického riešenia stavby s okolím a ďalšie podmienky v zmysle ustanovení stavebného zákona v znení neskorších predpisov: stavba je umiestnená tak, ako sa to uvádza na výkrese „Koordinačná situácia“ - číslo výkresu 01, v projektovej dokumentácii overenej v stavebnom konaní.</w:t>
      </w:r>
    </w:p>
    <w:p w:rsidR="00A43F76" w:rsidRPr="00E34D3E" w:rsidRDefault="00A43F76" w:rsidP="00A43F76">
      <w:pPr>
        <w:pStyle w:val="Textbody"/>
        <w:spacing w:after="26" w:line="240" w:lineRule="auto"/>
        <w:ind w:firstLine="15"/>
        <w:jc w:val="both"/>
        <w:rPr>
          <w:rFonts w:ascii="Times New Roman" w:hAnsi="Times New Roman"/>
          <w:sz w:val="22"/>
          <w:szCs w:val="22"/>
        </w:rPr>
      </w:pPr>
      <w:r w:rsidRPr="00E34D3E">
        <w:rPr>
          <w:rFonts w:ascii="Times New Roman" w:hAnsi="Times New Roman"/>
          <w:sz w:val="22"/>
          <w:szCs w:val="22"/>
        </w:rPr>
        <w:t>3. Stavba bude uskutočnená podľa dokumentácie overenej v stavebnom konaní, ktorá je súčasťou tohoto rozhodnutia. Prípadné zmeny nesmú byť vykonané bez predchádzajúceho povolenia stavebného úradu.</w:t>
      </w:r>
    </w:p>
    <w:p w:rsidR="00A43F76" w:rsidRPr="00E34D3E" w:rsidRDefault="00A43F76" w:rsidP="00A43F76">
      <w:pPr>
        <w:pStyle w:val="Textbody"/>
        <w:spacing w:after="26" w:line="240" w:lineRule="auto"/>
        <w:ind w:firstLine="15"/>
        <w:jc w:val="both"/>
        <w:rPr>
          <w:rFonts w:ascii="Times New Roman" w:hAnsi="Times New Roman"/>
          <w:sz w:val="22"/>
          <w:szCs w:val="22"/>
        </w:rPr>
      </w:pPr>
      <w:r w:rsidRPr="00E34D3E">
        <w:rPr>
          <w:rFonts w:ascii="Times New Roman" w:hAnsi="Times New Roman"/>
          <w:sz w:val="22"/>
          <w:szCs w:val="22"/>
        </w:rPr>
        <w:t>4. Pri uskutočňovaní stavby je potrebné dodržať predpisy týkajúce sa bezpečnosti práce a technických zariadení a dbať na ochranu zdravia osôb na stavbe, dodržiavať príslušné ustanovenia § 43d, § 43e stavebného zákona, ktoré upravujú základné a všeobecné technické požiadavky na výstavbu.</w:t>
      </w:r>
    </w:p>
    <w:p w:rsidR="00A43F76" w:rsidRPr="00E34D3E" w:rsidRDefault="00A43F76" w:rsidP="00A43F76">
      <w:pPr>
        <w:pStyle w:val="Textbody"/>
        <w:spacing w:after="26" w:line="240" w:lineRule="auto"/>
        <w:jc w:val="both"/>
        <w:rPr>
          <w:rFonts w:ascii="Times New Roman" w:hAnsi="Times New Roman"/>
          <w:sz w:val="22"/>
          <w:szCs w:val="22"/>
        </w:rPr>
      </w:pPr>
      <w:r w:rsidRPr="00E34D3E">
        <w:rPr>
          <w:rFonts w:ascii="Times New Roman" w:hAnsi="Times New Roman"/>
          <w:sz w:val="22"/>
          <w:szCs w:val="22"/>
        </w:rPr>
        <w:t xml:space="preserve">5. Pri uskutočňovaní stavby musia byť dodržané ustanovenia stavebného zákona v znení neskorších predpisov a vyhl. č. 532/2002 </w:t>
      </w:r>
      <w:proofErr w:type="spellStart"/>
      <w:r w:rsidRPr="00E34D3E">
        <w:rPr>
          <w:rFonts w:ascii="Times New Roman" w:hAnsi="Times New Roman"/>
          <w:sz w:val="22"/>
          <w:szCs w:val="22"/>
        </w:rPr>
        <w:t>Z.z</w:t>
      </w:r>
      <w:proofErr w:type="spellEnd"/>
      <w:r w:rsidRPr="00E34D3E">
        <w:rPr>
          <w:rFonts w:ascii="Times New Roman" w:hAnsi="Times New Roman"/>
          <w:sz w:val="22"/>
          <w:szCs w:val="22"/>
        </w:rPr>
        <w:t>., ktorou sa ustanovujú podrobnosti o všeobecných technických požiadavkách na výstavbu  a príslušné technické normy.</w:t>
      </w:r>
    </w:p>
    <w:p w:rsidR="00A43F76" w:rsidRPr="00E34D3E" w:rsidRDefault="00A43F76" w:rsidP="00A43F76">
      <w:pPr>
        <w:pStyle w:val="Textbody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E34D3E">
        <w:rPr>
          <w:rFonts w:ascii="Times New Roman" w:hAnsi="Times New Roman"/>
          <w:sz w:val="22"/>
          <w:szCs w:val="22"/>
        </w:rPr>
        <w:t>6. Stavbu bude uskutočňovať odborne spôsobilý zhotoviteľ – určený vo výberovom konaní. Stavebník je povinný v zmysle § 62 ods. 1 písm. d) stavebného zákona oznámiť zhotoviteľa stavby (názov a sídlo) stavebnému úradu do 15 dní po ukončení výberového konania.</w:t>
      </w:r>
    </w:p>
    <w:p w:rsidR="00A43F76" w:rsidRPr="00E34D3E" w:rsidRDefault="00A43F76" w:rsidP="00A43F76">
      <w:pPr>
        <w:pStyle w:val="Textbody"/>
        <w:spacing w:after="26" w:line="240" w:lineRule="auto"/>
        <w:jc w:val="both"/>
        <w:rPr>
          <w:rFonts w:ascii="Times New Roman" w:hAnsi="Times New Roman"/>
          <w:sz w:val="22"/>
          <w:szCs w:val="22"/>
        </w:rPr>
      </w:pPr>
      <w:r w:rsidRPr="00E34D3E">
        <w:rPr>
          <w:rFonts w:ascii="Times New Roman" w:hAnsi="Times New Roman"/>
          <w:sz w:val="22"/>
          <w:szCs w:val="22"/>
        </w:rPr>
        <w:t>7. Stavebník musí zabezpečiť požiadavky na zabezpečenie ochrany verejných záujmov najmä  z hľadiska životného prostredia, podmienky na komplexnosť výstavby.</w:t>
      </w:r>
    </w:p>
    <w:p w:rsidR="00A43F76" w:rsidRPr="00E34D3E" w:rsidRDefault="00A43F76" w:rsidP="00A43F76">
      <w:pPr>
        <w:pStyle w:val="Textbody"/>
        <w:spacing w:after="0" w:line="240" w:lineRule="auto"/>
        <w:jc w:val="both"/>
        <w:rPr>
          <w:rFonts w:hint="eastAsia"/>
          <w:sz w:val="22"/>
          <w:szCs w:val="22"/>
        </w:rPr>
      </w:pPr>
      <w:r w:rsidRPr="00E34D3E">
        <w:rPr>
          <w:rFonts w:ascii="Times New Roman" w:hAnsi="Times New Roman"/>
          <w:b/>
          <w:sz w:val="22"/>
          <w:szCs w:val="22"/>
        </w:rPr>
        <w:t xml:space="preserve">8. </w:t>
      </w:r>
      <w:r w:rsidRPr="00E34D3E">
        <w:rPr>
          <w:rFonts w:ascii="Times New Roman" w:hAnsi="Times New Roman"/>
          <w:sz w:val="22"/>
          <w:szCs w:val="22"/>
        </w:rPr>
        <w:t>Podmienky na zabezpečenie pripojenia na rozvodné siete, pozemné komunikácie, úpravy okolia stavby, ochrany a výsadby zelene: Stavba bude realizovaná podľa dokumentácie overenej v stavebnom konaní.</w:t>
      </w:r>
    </w:p>
    <w:p w:rsidR="00A43F76" w:rsidRPr="00E34D3E" w:rsidRDefault="00A43F76" w:rsidP="00A43F76">
      <w:pPr>
        <w:pStyle w:val="Textbody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E34D3E">
        <w:rPr>
          <w:rFonts w:ascii="Times New Roman" w:hAnsi="Times New Roman"/>
          <w:sz w:val="22"/>
          <w:szCs w:val="22"/>
        </w:rPr>
        <w:t>Objekt bude pripojený na verejné rozvody inžinierskych sietí. Prístup je zabezpečený z miestnej komunikácie. Po ukončení  prác uviesť okolie stavby do pôvodného stavu.</w:t>
      </w:r>
    </w:p>
    <w:p w:rsidR="00A43F76" w:rsidRPr="00E34D3E" w:rsidRDefault="00A43F76" w:rsidP="00A43F76">
      <w:pPr>
        <w:pStyle w:val="Textbody"/>
        <w:numPr>
          <w:ilvl w:val="0"/>
          <w:numId w:val="1"/>
        </w:numPr>
        <w:tabs>
          <w:tab w:val="left" w:pos="0"/>
          <w:tab w:val="left" w:pos="567"/>
        </w:tabs>
        <w:spacing w:after="26" w:line="240" w:lineRule="auto"/>
        <w:ind w:left="0" w:firstLine="30"/>
        <w:jc w:val="both"/>
        <w:rPr>
          <w:rFonts w:ascii="Times New Roman" w:hAnsi="Times New Roman"/>
          <w:b/>
          <w:sz w:val="22"/>
          <w:szCs w:val="22"/>
        </w:rPr>
      </w:pPr>
      <w:r w:rsidRPr="00E34D3E">
        <w:rPr>
          <w:rFonts w:ascii="Times New Roman" w:hAnsi="Times New Roman"/>
          <w:sz w:val="22"/>
          <w:szCs w:val="22"/>
        </w:rPr>
        <w:t xml:space="preserve">Oznámenie určitého štádia stavby na účely výkonu štátneho stavebného dohľadu: podľa § 66 ods. 2) písm. h) stavebného zákona je stavebník povinný písomne </w:t>
      </w:r>
      <w:r w:rsidRPr="00E34D3E">
        <w:rPr>
          <w:rFonts w:ascii="Times New Roman" w:hAnsi="Times New Roman"/>
          <w:bCs/>
          <w:sz w:val="22"/>
          <w:szCs w:val="22"/>
        </w:rPr>
        <w:t>oznámiť tunajšiemu stavebnému úradu začatie stavebných prác.</w:t>
      </w:r>
      <w:r w:rsidRPr="00E34D3E">
        <w:rPr>
          <w:rFonts w:ascii="Times New Roman" w:hAnsi="Times New Roman"/>
          <w:b/>
          <w:sz w:val="22"/>
          <w:szCs w:val="22"/>
        </w:rPr>
        <w:t xml:space="preserve"> </w:t>
      </w:r>
    </w:p>
    <w:p w:rsidR="00A43F76" w:rsidRPr="00E34D3E" w:rsidRDefault="00A43F76" w:rsidP="00A43F76">
      <w:pPr>
        <w:pStyle w:val="Textbody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E34D3E">
        <w:rPr>
          <w:rFonts w:ascii="Times New Roman" w:hAnsi="Times New Roman"/>
          <w:sz w:val="22"/>
          <w:szCs w:val="22"/>
        </w:rPr>
        <w:t xml:space="preserve">10. Stavebník je povinný umožniť oprávneným osobám vstup na pozemok a stavbu za účelom vykonania štátneho stavebného dohľadu. Na účely výkonu štátneho stavebného dohľadu má stavebník povinnosť oznámiť konkrétne štádiá realizácie stavby a povinnosť oznámiť </w:t>
      </w:r>
      <w:proofErr w:type="spellStart"/>
      <w:r w:rsidRPr="00E34D3E">
        <w:rPr>
          <w:rFonts w:ascii="Times New Roman" w:hAnsi="Times New Roman"/>
          <w:sz w:val="22"/>
          <w:szCs w:val="22"/>
        </w:rPr>
        <w:t>závady</w:t>
      </w:r>
      <w:proofErr w:type="spellEnd"/>
      <w:r w:rsidRPr="00E34D3E">
        <w:rPr>
          <w:rFonts w:ascii="Times New Roman" w:hAnsi="Times New Roman"/>
          <w:sz w:val="22"/>
          <w:szCs w:val="22"/>
        </w:rPr>
        <w:t xml:space="preserve"> na stavbe ohrozujúce bezpečnosť a zdravie.</w:t>
      </w:r>
    </w:p>
    <w:p w:rsidR="00A43F76" w:rsidRPr="00E34D3E" w:rsidRDefault="00A43F76" w:rsidP="00A43F76">
      <w:pPr>
        <w:pStyle w:val="Textbody"/>
        <w:tabs>
          <w:tab w:val="left" w:pos="0"/>
          <w:tab w:val="left" w:pos="567"/>
        </w:tabs>
        <w:spacing w:before="57" w:after="83" w:line="240" w:lineRule="auto"/>
        <w:ind w:firstLine="30"/>
        <w:jc w:val="both"/>
        <w:rPr>
          <w:rFonts w:ascii="Times New Roman" w:hAnsi="Times New Roman"/>
          <w:sz w:val="22"/>
          <w:szCs w:val="22"/>
        </w:rPr>
      </w:pPr>
      <w:r w:rsidRPr="00E34D3E">
        <w:rPr>
          <w:rFonts w:ascii="Times New Roman" w:hAnsi="Times New Roman"/>
          <w:sz w:val="22"/>
          <w:szCs w:val="22"/>
        </w:rPr>
        <w:t>11. Stavebník je povinný vyčleniť nevyhnutný rozsah plôch pozemkov, ktoré budú tvoriť súčasť staveniska.</w:t>
      </w:r>
    </w:p>
    <w:p w:rsidR="00A43F76" w:rsidRPr="00E34D3E" w:rsidRDefault="00A43F76" w:rsidP="00A43F76">
      <w:pPr>
        <w:pStyle w:val="Textbody"/>
        <w:tabs>
          <w:tab w:val="left" w:pos="0"/>
          <w:tab w:val="left" w:pos="567"/>
        </w:tabs>
        <w:spacing w:after="26" w:line="240" w:lineRule="auto"/>
        <w:ind w:firstLine="30"/>
        <w:jc w:val="both"/>
        <w:rPr>
          <w:rFonts w:ascii="Times New Roman" w:hAnsi="Times New Roman"/>
          <w:sz w:val="22"/>
          <w:szCs w:val="22"/>
        </w:rPr>
      </w:pPr>
      <w:r w:rsidRPr="00E34D3E">
        <w:rPr>
          <w:rFonts w:ascii="Times New Roman" w:hAnsi="Times New Roman"/>
          <w:sz w:val="22"/>
          <w:szCs w:val="22"/>
        </w:rPr>
        <w:t>12.  Počas stavebných prác stavebník zabezpečí, aby nákladnou dopravou a stavebnou činnosťou neboli znečisťované komunikácie a zabezpečí ich čistenie. Na miestnej komunikácii nebudú odstavované stavebné stroje a zariadenia.</w:t>
      </w:r>
    </w:p>
    <w:p w:rsidR="00A43F76" w:rsidRPr="00E34D3E" w:rsidRDefault="00A43F76" w:rsidP="00A43F76">
      <w:pPr>
        <w:pStyle w:val="Textbody"/>
        <w:tabs>
          <w:tab w:val="left" w:pos="0"/>
          <w:tab w:val="left" w:pos="567"/>
        </w:tabs>
        <w:spacing w:after="26" w:line="240" w:lineRule="auto"/>
        <w:jc w:val="both"/>
        <w:rPr>
          <w:rFonts w:ascii="Times New Roman" w:hAnsi="Times New Roman"/>
          <w:sz w:val="22"/>
          <w:szCs w:val="22"/>
        </w:rPr>
      </w:pPr>
      <w:r w:rsidRPr="00E34D3E">
        <w:rPr>
          <w:rFonts w:ascii="Times New Roman" w:hAnsi="Times New Roman"/>
          <w:sz w:val="22"/>
          <w:szCs w:val="22"/>
        </w:rPr>
        <w:t xml:space="preserve">13. Stavebník je povinný stavbu uskutočňovať len stavebnými výrobkami vhodnými na výstavbu podľa platných predpisov, v zmysle zákona č. 133/2013 </w:t>
      </w:r>
      <w:proofErr w:type="spellStart"/>
      <w:r w:rsidRPr="00E34D3E">
        <w:rPr>
          <w:rFonts w:ascii="Times New Roman" w:hAnsi="Times New Roman"/>
          <w:sz w:val="22"/>
          <w:szCs w:val="22"/>
        </w:rPr>
        <w:t>Z.z</w:t>
      </w:r>
      <w:proofErr w:type="spellEnd"/>
      <w:r w:rsidRPr="00E34D3E">
        <w:rPr>
          <w:rFonts w:ascii="Times New Roman" w:hAnsi="Times New Roman"/>
          <w:sz w:val="22"/>
          <w:szCs w:val="22"/>
        </w:rPr>
        <w:t>.   o stavebných výrobkoch v znení neskorších predpisov a používať materiál vyhovujúci platným normám v zmysle § 43f stavebného zákona (ku kolaudačnému konaniu investor predloží doklady o vhodnosti použitých výrobkov).</w:t>
      </w:r>
    </w:p>
    <w:p w:rsidR="00A43F76" w:rsidRPr="00E34D3E" w:rsidRDefault="00A43F76" w:rsidP="00A43F76">
      <w:pPr>
        <w:pStyle w:val="Textbody"/>
        <w:tabs>
          <w:tab w:val="left" w:pos="0"/>
          <w:tab w:val="left" w:pos="567"/>
        </w:tabs>
        <w:spacing w:after="26" w:line="240" w:lineRule="auto"/>
        <w:ind w:firstLine="30"/>
        <w:jc w:val="both"/>
        <w:rPr>
          <w:rFonts w:hint="eastAsia"/>
          <w:sz w:val="22"/>
          <w:szCs w:val="22"/>
        </w:rPr>
      </w:pPr>
      <w:r w:rsidRPr="00E34D3E">
        <w:rPr>
          <w:rFonts w:ascii="Times New Roman" w:hAnsi="Times New Roman"/>
          <w:sz w:val="22"/>
          <w:szCs w:val="22"/>
        </w:rPr>
        <w:t xml:space="preserve">14. </w:t>
      </w:r>
      <w:r w:rsidRPr="00E34D3E">
        <w:rPr>
          <w:rFonts w:ascii="Times New Roman" w:hAnsi="Times New Roman"/>
          <w:bCs/>
          <w:sz w:val="22"/>
          <w:szCs w:val="22"/>
        </w:rPr>
        <w:t>Stavebník je povinný dbať, aby počas realizácie stavebných prác nespôsobil škodu na cudzích nehnuteľnostiach a cudzom majetku a stavebné práce realizovať tak, aby stavebnou činnosťou neboli nadmerne narušované a obmedzované práva vlastníkov, nájomcov a užívateľov susedných nehnuteľností.</w:t>
      </w:r>
      <w:r w:rsidRPr="00E34D3E">
        <w:rPr>
          <w:rFonts w:ascii="Times New Roman" w:hAnsi="Times New Roman"/>
          <w:sz w:val="22"/>
          <w:szCs w:val="22"/>
        </w:rPr>
        <w:t xml:space="preserve"> Vlastníci susedných nehnuteľností sú povinní počas realizácie strpieť vykonávanie niektorých prác z ich pozemkov alebo stavieb v nevyhnutne možnom rozsahu. </w:t>
      </w:r>
      <w:r w:rsidRPr="00E34D3E">
        <w:rPr>
          <w:rFonts w:ascii="Times New Roman" w:hAnsi="Times New Roman"/>
          <w:bCs/>
          <w:sz w:val="22"/>
          <w:szCs w:val="22"/>
        </w:rPr>
        <w:t>V prípade spôsobenia škody na nehnuteľnostiach je za spôsobenú škodu zodpovedný stavebník a je povinný ju vlastníkovi nahradiť.</w:t>
      </w:r>
    </w:p>
    <w:p w:rsidR="00A43F76" w:rsidRPr="00E34D3E" w:rsidRDefault="00A43F76" w:rsidP="00A43F76">
      <w:pPr>
        <w:pStyle w:val="Textbody"/>
        <w:tabs>
          <w:tab w:val="left" w:pos="0"/>
          <w:tab w:val="left" w:pos="567"/>
        </w:tabs>
        <w:spacing w:after="0" w:line="240" w:lineRule="auto"/>
        <w:ind w:firstLine="30"/>
        <w:jc w:val="both"/>
        <w:rPr>
          <w:rFonts w:ascii="Times New Roman" w:hAnsi="Times New Roman"/>
          <w:sz w:val="22"/>
          <w:szCs w:val="22"/>
        </w:rPr>
      </w:pPr>
      <w:r w:rsidRPr="00E34D3E">
        <w:rPr>
          <w:rFonts w:ascii="Times New Roman" w:hAnsi="Times New Roman"/>
          <w:sz w:val="22"/>
          <w:szCs w:val="22"/>
        </w:rPr>
        <w:t xml:space="preserve">15. Stavebník je povinný podľa § 66 ods. 3 písm. j) stavebného zákona stavbu riadne označiť na viditeľnom mieste. Predpokladaný termín dokončenia stavby:   </w:t>
      </w:r>
      <w:r w:rsidR="00377765">
        <w:rPr>
          <w:rFonts w:ascii="Times New Roman" w:hAnsi="Times New Roman"/>
          <w:sz w:val="22"/>
          <w:szCs w:val="22"/>
        </w:rPr>
        <w:t>júl/2027</w:t>
      </w:r>
    </w:p>
    <w:p w:rsidR="00A43F76" w:rsidRPr="00E34D3E" w:rsidRDefault="00A43F76" w:rsidP="00A43F76">
      <w:pPr>
        <w:pStyle w:val="Textbody"/>
        <w:tabs>
          <w:tab w:val="left" w:pos="0"/>
          <w:tab w:val="left" w:pos="567"/>
        </w:tabs>
        <w:spacing w:after="0" w:line="240" w:lineRule="auto"/>
        <w:jc w:val="both"/>
        <w:rPr>
          <w:rFonts w:hint="eastAsia"/>
          <w:sz w:val="22"/>
          <w:szCs w:val="22"/>
        </w:rPr>
      </w:pPr>
      <w:r w:rsidRPr="00E34D3E">
        <w:rPr>
          <w:rFonts w:ascii="Times New Roman" w:hAnsi="Times New Roman"/>
          <w:sz w:val="22"/>
          <w:szCs w:val="22"/>
        </w:rPr>
        <w:t xml:space="preserve">16. Stavebník je povinný podľa § 66 ods. 3 písm. a)  a g) stavebného zákona </w:t>
      </w:r>
      <w:r w:rsidRPr="00E34D3E">
        <w:rPr>
          <w:rFonts w:ascii="Times New Roman" w:hAnsi="Times New Roman"/>
          <w:bCs/>
          <w:sz w:val="22"/>
          <w:szCs w:val="22"/>
        </w:rPr>
        <w:t xml:space="preserve">pre účely výstavby </w:t>
      </w:r>
      <w:proofErr w:type="spellStart"/>
      <w:r w:rsidRPr="00E34D3E">
        <w:rPr>
          <w:rFonts w:ascii="Times New Roman" w:hAnsi="Times New Roman"/>
          <w:bCs/>
          <w:sz w:val="22"/>
          <w:szCs w:val="22"/>
        </w:rPr>
        <w:t>spodrobniť</w:t>
      </w:r>
      <w:proofErr w:type="spellEnd"/>
      <w:r w:rsidRPr="00E34D3E">
        <w:rPr>
          <w:rFonts w:ascii="Times New Roman" w:hAnsi="Times New Roman"/>
          <w:bCs/>
          <w:sz w:val="22"/>
          <w:szCs w:val="22"/>
        </w:rPr>
        <w:t xml:space="preserve"> statický výpočet a predložiť podrobnejšiu dokumentáciu, </w:t>
      </w:r>
      <w:r w:rsidRPr="00E34D3E">
        <w:rPr>
          <w:rFonts w:ascii="Times New Roman" w:hAnsi="Times New Roman"/>
          <w:sz w:val="22"/>
          <w:szCs w:val="22"/>
        </w:rPr>
        <w:t>ktorá bude obsahovať výkresy výstuže železobetónových konštrukcií, dielenské výkresy oceľových konštrukcií, detaily kotvenia.</w:t>
      </w:r>
    </w:p>
    <w:p w:rsidR="00A43F76" w:rsidRPr="00E34D3E" w:rsidRDefault="00A43F76" w:rsidP="00A43F76">
      <w:pPr>
        <w:pStyle w:val="Textbody"/>
        <w:tabs>
          <w:tab w:val="left" w:pos="0"/>
          <w:tab w:val="left" w:pos="567"/>
        </w:tabs>
        <w:spacing w:after="0" w:line="240" w:lineRule="auto"/>
        <w:ind w:firstLine="30"/>
        <w:jc w:val="both"/>
        <w:rPr>
          <w:rFonts w:ascii="Times New Roman" w:hAnsi="Times New Roman"/>
          <w:sz w:val="22"/>
          <w:szCs w:val="22"/>
        </w:rPr>
      </w:pPr>
      <w:r w:rsidRPr="00E34D3E">
        <w:rPr>
          <w:rFonts w:ascii="Times New Roman" w:hAnsi="Times New Roman"/>
          <w:sz w:val="22"/>
          <w:szCs w:val="22"/>
        </w:rPr>
        <w:t xml:space="preserve">17. Stavebník je povinný po celý čas výstavby viesť stavebný denník a tento archivovať po dobu 10 rokov po ukončení  výstavby.                   </w:t>
      </w:r>
    </w:p>
    <w:p w:rsidR="00A43F76" w:rsidRDefault="00A43F76" w:rsidP="00A43F76">
      <w:pPr>
        <w:pStyle w:val="Textbody"/>
        <w:tabs>
          <w:tab w:val="left" w:pos="0"/>
          <w:tab w:val="left" w:pos="567"/>
        </w:tabs>
        <w:spacing w:before="57" w:after="197" w:line="240" w:lineRule="auto"/>
        <w:ind w:firstLine="30"/>
        <w:jc w:val="both"/>
        <w:rPr>
          <w:rFonts w:ascii="Times New Roman" w:hAnsi="Times New Roman"/>
          <w:sz w:val="22"/>
          <w:szCs w:val="22"/>
        </w:rPr>
      </w:pPr>
      <w:r w:rsidRPr="00E34D3E">
        <w:rPr>
          <w:rFonts w:ascii="Times New Roman" w:hAnsi="Times New Roman"/>
          <w:sz w:val="22"/>
          <w:szCs w:val="22"/>
        </w:rPr>
        <w:lastRenderedPageBreak/>
        <w:t xml:space="preserve">18. Stavebník je povinný oznámiť stavebnému úradu 15 dní pred ukončením, že stavba je pripravená na kolaudáciu a požiadať  v zmysle § 79 stavebného zákona o vydanie kolaudačného rozhodnutia, pričom návrh má obsahovať náležitosti v súlade s § 17 vyhlášky č. 453/2002 </w:t>
      </w:r>
      <w:proofErr w:type="spellStart"/>
      <w:r w:rsidRPr="00E34D3E">
        <w:rPr>
          <w:rFonts w:ascii="Times New Roman" w:hAnsi="Times New Roman"/>
          <w:sz w:val="22"/>
          <w:szCs w:val="22"/>
        </w:rPr>
        <w:t>Z.z</w:t>
      </w:r>
      <w:proofErr w:type="spellEnd"/>
      <w:r w:rsidRPr="00E34D3E">
        <w:rPr>
          <w:rFonts w:ascii="Times New Roman" w:hAnsi="Times New Roman"/>
          <w:sz w:val="22"/>
          <w:szCs w:val="22"/>
        </w:rPr>
        <w:t>., ktorou sa vykonávajú nie</w:t>
      </w:r>
      <w:r>
        <w:rPr>
          <w:rFonts w:ascii="Times New Roman" w:hAnsi="Times New Roman"/>
          <w:sz w:val="22"/>
          <w:szCs w:val="22"/>
        </w:rPr>
        <w:t>ktoré ustanovenia stavebného zákona.</w:t>
      </w:r>
    </w:p>
    <w:p w:rsidR="00A43F76" w:rsidRDefault="00A43F76" w:rsidP="00A43F76">
      <w:pPr>
        <w:pStyle w:val="Textbody"/>
        <w:tabs>
          <w:tab w:val="left" w:pos="0"/>
          <w:tab w:val="left" w:pos="567"/>
        </w:tabs>
        <w:spacing w:before="57" w:after="57" w:line="240" w:lineRule="auto"/>
        <w:jc w:val="both"/>
        <w:rPr>
          <w:rFonts w:hint="eastAsia"/>
        </w:rPr>
      </w:pPr>
      <w:r>
        <w:rPr>
          <w:rFonts w:ascii="Times New Roman" w:hAnsi="Times New Roman"/>
          <w:b/>
          <w:sz w:val="22"/>
          <w:szCs w:val="22"/>
          <w:u w:val="single"/>
        </w:rPr>
        <w:t>IV. Dodržanie požiadaviek dotknutých orgánov a organizácií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A43F76" w:rsidRDefault="00A43F76" w:rsidP="00A43F76">
      <w:pPr>
        <w:pStyle w:val="Standard"/>
        <w:shd w:val="clear" w:color="auto" w:fill="FFFFFF"/>
        <w:tabs>
          <w:tab w:val="left" w:pos="0"/>
          <w:tab w:val="left" w:pos="567"/>
        </w:tabs>
        <w:autoSpaceDE w:val="0"/>
        <w:jc w:val="both"/>
        <w:rPr>
          <w:rFonts w:ascii="Times New Roman" w:eastAsia="Times New Roman CE" w:hAnsi="Times New Roman" w:cs="Times New Roman CE"/>
          <w:i/>
          <w:color w:val="000000"/>
          <w:spacing w:val="1"/>
          <w:sz w:val="22"/>
          <w:szCs w:val="22"/>
        </w:rPr>
      </w:pPr>
    </w:p>
    <w:p w:rsidR="00A43F76" w:rsidRPr="003E5400" w:rsidRDefault="00A43F76" w:rsidP="00A43F76">
      <w:pPr>
        <w:pStyle w:val="Standard"/>
        <w:shd w:val="clear" w:color="auto" w:fill="FFFFFF"/>
        <w:tabs>
          <w:tab w:val="left" w:pos="0"/>
          <w:tab w:val="left" w:pos="567"/>
        </w:tabs>
        <w:autoSpaceDE w:val="0"/>
        <w:jc w:val="both"/>
        <w:rPr>
          <w:rFonts w:ascii="TimesNewRomanPSMT" w:eastAsia="Arial" w:hAnsi="TimesNewRomanPSMT" w:cs="Arial"/>
          <w:bCs/>
          <w:color w:val="000000"/>
          <w:spacing w:val="1"/>
          <w:sz w:val="22"/>
          <w:szCs w:val="22"/>
          <w:lang w:val="en-US"/>
        </w:rPr>
      </w:pPr>
      <w:proofErr w:type="spellStart"/>
      <w:r>
        <w:rPr>
          <w:rFonts w:ascii="TimesNewRomanPSMT" w:eastAsia="Arial" w:hAnsi="TimesNewRomanPSMT" w:cs="Arial"/>
          <w:b/>
          <w:bCs/>
          <w:color w:val="000000"/>
          <w:spacing w:val="1"/>
          <w:sz w:val="22"/>
          <w:szCs w:val="22"/>
          <w:lang w:val="en-US"/>
        </w:rPr>
        <w:t>Okresný</w:t>
      </w:r>
      <w:proofErr w:type="spellEnd"/>
      <w:r>
        <w:rPr>
          <w:rFonts w:ascii="TimesNewRomanPSMT" w:eastAsia="Arial" w:hAnsi="TimesNewRomanPSMT" w:cs="Arial"/>
          <w:b/>
          <w:bCs/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rFonts w:ascii="TimesNewRomanPSMT" w:eastAsia="Arial" w:hAnsi="TimesNewRomanPSMT" w:cs="Arial"/>
          <w:b/>
          <w:bCs/>
          <w:color w:val="000000"/>
          <w:spacing w:val="1"/>
          <w:sz w:val="22"/>
          <w:szCs w:val="22"/>
          <w:lang w:val="en-US"/>
        </w:rPr>
        <w:t>úrad</w:t>
      </w:r>
      <w:proofErr w:type="spellEnd"/>
      <w:r>
        <w:rPr>
          <w:rFonts w:ascii="TimesNewRomanPSMT" w:eastAsia="Arial" w:hAnsi="TimesNewRomanPSMT" w:cs="Arial"/>
          <w:b/>
          <w:bCs/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rFonts w:ascii="TimesNewRomanPSMT" w:eastAsia="Arial" w:hAnsi="TimesNewRomanPSMT" w:cs="Arial"/>
          <w:b/>
          <w:bCs/>
          <w:color w:val="000000"/>
          <w:spacing w:val="1"/>
          <w:sz w:val="22"/>
          <w:szCs w:val="22"/>
          <w:lang w:val="en-US"/>
        </w:rPr>
        <w:t>Rimavská</w:t>
      </w:r>
      <w:proofErr w:type="spellEnd"/>
      <w:r>
        <w:rPr>
          <w:rFonts w:ascii="TimesNewRomanPSMT" w:eastAsia="Arial" w:hAnsi="TimesNewRomanPSMT" w:cs="Arial"/>
          <w:b/>
          <w:bCs/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rFonts w:ascii="TimesNewRomanPSMT" w:eastAsia="Arial" w:hAnsi="TimesNewRomanPSMT" w:cs="Arial"/>
          <w:b/>
          <w:bCs/>
          <w:color w:val="000000"/>
          <w:spacing w:val="1"/>
          <w:sz w:val="22"/>
          <w:szCs w:val="22"/>
          <w:lang w:val="en-US"/>
        </w:rPr>
        <w:t>Sobota</w:t>
      </w:r>
      <w:proofErr w:type="spellEnd"/>
      <w:r>
        <w:rPr>
          <w:rFonts w:ascii="TimesNewRomanPSMT" w:eastAsia="Arial" w:hAnsi="TimesNewRomanPSMT" w:cs="Arial"/>
          <w:b/>
          <w:bCs/>
          <w:color w:val="000000"/>
          <w:spacing w:val="1"/>
          <w:sz w:val="22"/>
          <w:szCs w:val="22"/>
          <w:lang w:val="en-US"/>
        </w:rPr>
        <w:t>,</w:t>
      </w:r>
      <w:r w:rsidR="00954A43">
        <w:rPr>
          <w:rFonts w:ascii="TimesNewRomanPSMT" w:eastAsia="Arial" w:hAnsi="TimesNewRomanPSMT" w:cs="Arial"/>
          <w:b/>
          <w:bCs/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 w:rsidR="00954A43">
        <w:rPr>
          <w:rFonts w:ascii="TimesNewRomanPSMT" w:eastAsia="Arial" w:hAnsi="TimesNewRomanPSMT" w:cs="Arial"/>
          <w:b/>
          <w:bCs/>
          <w:color w:val="000000"/>
          <w:spacing w:val="1"/>
          <w:sz w:val="22"/>
          <w:szCs w:val="22"/>
          <w:lang w:val="en-US"/>
        </w:rPr>
        <w:t>Pozemkový</w:t>
      </w:r>
      <w:proofErr w:type="spellEnd"/>
      <w:r w:rsidR="00954A43">
        <w:rPr>
          <w:rFonts w:ascii="TimesNewRomanPSMT" w:eastAsia="Arial" w:hAnsi="TimesNewRomanPSMT" w:cs="Arial"/>
          <w:b/>
          <w:bCs/>
          <w:color w:val="000000"/>
          <w:spacing w:val="1"/>
          <w:sz w:val="22"/>
          <w:szCs w:val="22"/>
          <w:lang w:val="en-US"/>
        </w:rPr>
        <w:t xml:space="preserve"> a </w:t>
      </w:r>
      <w:proofErr w:type="spellStart"/>
      <w:r w:rsidR="00954A43">
        <w:rPr>
          <w:rFonts w:ascii="TimesNewRomanPSMT" w:eastAsia="Arial" w:hAnsi="TimesNewRomanPSMT" w:cs="Arial"/>
          <w:b/>
          <w:bCs/>
          <w:color w:val="000000"/>
          <w:spacing w:val="1"/>
          <w:sz w:val="22"/>
          <w:szCs w:val="22"/>
          <w:lang w:val="en-US"/>
        </w:rPr>
        <w:t>lesný</w:t>
      </w:r>
      <w:proofErr w:type="spellEnd"/>
      <w:r w:rsidR="00954A43">
        <w:rPr>
          <w:rFonts w:ascii="TimesNewRomanPSMT" w:eastAsia="Arial" w:hAnsi="TimesNewRomanPSMT" w:cs="Arial"/>
          <w:b/>
          <w:bCs/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proofErr w:type="gramStart"/>
      <w:r w:rsidR="00954A43">
        <w:rPr>
          <w:rFonts w:ascii="TimesNewRomanPSMT" w:eastAsia="Arial" w:hAnsi="TimesNewRomanPSMT" w:cs="Arial"/>
          <w:b/>
          <w:bCs/>
          <w:color w:val="000000"/>
          <w:spacing w:val="1"/>
          <w:sz w:val="22"/>
          <w:szCs w:val="22"/>
          <w:lang w:val="en-US"/>
        </w:rPr>
        <w:t>o</w:t>
      </w:r>
      <w:r>
        <w:rPr>
          <w:rFonts w:ascii="TimesNewRomanPSMT" w:eastAsia="Arial" w:hAnsi="TimesNewRomanPSMT" w:cs="Arial"/>
          <w:b/>
          <w:bCs/>
          <w:color w:val="000000"/>
          <w:spacing w:val="1"/>
          <w:sz w:val="22"/>
          <w:szCs w:val="22"/>
          <w:lang w:val="en-US"/>
        </w:rPr>
        <w:t>dbor</w:t>
      </w:r>
      <w:proofErr w:type="spellEnd"/>
      <w:r>
        <w:rPr>
          <w:rFonts w:ascii="TimesNewRomanPSMT" w:eastAsia="Arial" w:hAnsi="TimesNewRomanPSMT" w:cs="Arial"/>
          <w:b/>
          <w:bCs/>
          <w:color w:val="000000"/>
          <w:spacing w:val="1"/>
          <w:sz w:val="22"/>
          <w:szCs w:val="22"/>
          <w:lang w:val="en-US"/>
        </w:rPr>
        <w:t xml:space="preserve">  –</w:t>
      </w:r>
      <w:proofErr w:type="gramEnd"/>
      <w:r>
        <w:rPr>
          <w:rFonts w:ascii="TimesNewRomanPSMT" w:eastAsia="Arial" w:hAnsi="TimesNewRomanPSMT" w:cs="Arial"/>
          <w:b/>
          <w:bCs/>
          <w:color w:val="000000"/>
          <w:spacing w:val="1"/>
          <w:sz w:val="22"/>
          <w:szCs w:val="22"/>
          <w:lang w:val="en-US"/>
        </w:rPr>
        <w:t xml:space="preserve">  </w:t>
      </w:r>
      <w:proofErr w:type="spellStart"/>
      <w:r w:rsidR="00954A43" w:rsidRPr="00954A43">
        <w:rPr>
          <w:rFonts w:ascii="TimesNewRomanPSMT" w:eastAsia="Arial" w:hAnsi="TimesNewRomanPSMT" w:cs="Arial"/>
          <w:bCs/>
          <w:color w:val="000000"/>
          <w:spacing w:val="1"/>
          <w:sz w:val="22"/>
          <w:szCs w:val="22"/>
          <w:lang w:val="en-US"/>
        </w:rPr>
        <w:t>rozhodnutie</w:t>
      </w:r>
      <w:proofErr w:type="spellEnd"/>
      <w:r w:rsidRPr="003E5400">
        <w:rPr>
          <w:rFonts w:ascii="TimesNewRomanPSMT" w:eastAsia="Arial" w:hAnsi="TimesNewRomanPSMT" w:cs="Arial"/>
          <w:bCs/>
          <w:color w:val="000000"/>
          <w:spacing w:val="1"/>
          <w:sz w:val="22"/>
          <w:szCs w:val="22"/>
          <w:lang w:val="en-US"/>
        </w:rPr>
        <w:t xml:space="preserve"> č. OU-RS</w:t>
      </w:r>
      <w:r w:rsidR="00954A43">
        <w:rPr>
          <w:rFonts w:ascii="TimesNewRomanPSMT" w:eastAsia="Arial" w:hAnsi="TimesNewRomanPSMT" w:cs="Arial"/>
          <w:bCs/>
          <w:color w:val="000000"/>
          <w:spacing w:val="1"/>
          <w:sz w:val="22"/>
          <w:szCs w:val="22"/>
          <w:lang w:val="en-US"/>
        </w:rPr>
        <w:t>-PLO</w:t>
      </w:r>
      <w:r w:rsidRPr="003E5400">
        <w:rPr>
          <w:rFonts w:ascii="TimesNewRomanPSMT" w:eastAsia="Arial" w:hAnsi="TimesNewRomanPSMT" w:cs="Arial"/>
          <w:bCs/>
          <w:color w:val="000000"/>
          <w:spacing w:val="1"/>
          <w:sz w:val="22"/>
          <w:szCs w:val="22"/>
          <w:lang w:val="en-US"/>
        </w:rPr>
        <w:t>-</w:t>
      </w:r>
      <w:r w:rsidR="00954A43">
        <w:rPr>
          <w:rFonts w:ascii="TimesNewRomanPSMT" w:eastAsia="Arial" w:hAnsi="TimesNewRomanPSMT" w:cs="Arial"/>
          <w:bCs/>
          <w:color w:val="000000"/>
          <w:spacing w:val="1"/>
          <w:sz w:val="22"/>
          <w:szCs w:val="22"/>
          <w:lang w:val="en-US"/>
        </w:rPr>
        <w:t>015314-002</w:t>
      </w:r>
      <w:r w:rsidR="00851282">
        <w:rPr>
          <w:rFonts w:ascii="TimesNewRomanPSMT" w:eastAsia="Arial" w:hAnsi="TimesNewRomanPSMT" w:cs="Arial"/>
          <w:bCs/>
          <w:color w:val="000000"/>
          <w:spacing w:val="1"/>
          <w:sz w:val="22"/>
          <w:szCs w:val="22"/>
          <w:lang w:val="en-US"/>
        </w:rPr>
        <w:t xml:space="preserve"> a </w:t>
      </w:r>
    </w:p>
    <w:p w:rsidR="00A43F76" w:rsidRPr="003E5400" w:rsidRDefault="00851282" w:rsidP="00A43F76">
      <w:pPr>
        <w:pStyle w:val="Standard"/>
        <w:jc w:val="both"/>
        <w:rPr>
          <w:rFonts w:ascii="TimesNewRomanPSMT" w:hAnsi="TimesNewRomanPSMT" w:hint="eastAsia"/>
          <w:b/>
          <w:sz w:val="22"/>
        </w:rPr>
      </w:pPr>
      <w:r w:rsidRPr="003E5400">
        <w:rPr>
          <w:rFonts w:ascii="TimesNewRomanPSMT" w:eastAsia="Arial" w:hAnsi="TimesNewRomanPSMT" w:cs="Arial"/>
          <w:bCs/>
          <w:color w:val="000000"/>
          <w:spacing w:val="1"/>
          <w:sz w:val="22"/>
          <w:szCs w:val="22"/>
          <w:lang w:val="en-US"/>
        </w:rPr>
        <w:t>OU-RS</w:t>
      </w:r>
      <w:r>
        <w:rPr>
          <w:rFonts w:ascii="TimesNewRomanPSMT" w:eastAsia="Arial" w:hAnsi="TimesNewRomanPSMT" w:cs="Arial"/>
          <w:bCs/>
          <w:color w:val="000000"/>
          <w:spacing w:val="1"/>
          <w:sz w:val="22"/>
          <w:szCs w:val="22"/>
          <w:lang w:val="en-US"/>
        </w:rPr>
        <w:t>-PLO</w:t>
      </w:r>
      <w:r w:rsidRPr="003E5400">
        <w:rPr>
          <w:rFonts w:ascii="TimesNewRomanPSMT" w:eastAsia="Arial" w:hAnsi="TimesNewRomanPSMT" w:cs="Arial"/>
          <w:bCs/>
          <w:color w:val="000000"/>
          <w:spacing w:val="1"/>
          <w:sz w:val="22"/>
          <w:szCs w:val="22"/>
          <w:lang w:val="en-US"/>
        </w:rPr>
        <w:t>-</w:t>
      </w:r>
      <w:r>
        <w:rPr>
          <w:rFonts w:ascii="TimesNewRomanPSMT" w:eastAsia="Arial" w:hAnsi="TimesNewRomanPSMT" w:cs="Arial"/>
          <w:bCs/>
          <w:color w:val="000000"/>
          <w:spacing w:val="1"/>
          <w:sz w:val="22"/>
          <w:szCs w:val="22"/>
          <w:lang w:val="en-US"/>
        </w:rPr>
        <w:t>01531</w:t>
      </w:r>
      <w:r>
        <w:rPr>
          <w:rFonts w:ascii="TimesNewRomanPSMT" w:eastAsia="Arial" w:hAnsi="TimesNewRomanPSMT" w:cs="Arial"/>
          <w:bCs/>
          <w:color w:val="000000"/>
          <w:spacing w:val="1"/>
          <w:sz w:val="22"/>
          <w:szCs w:val="22"/>
          <w:lang w:val="en-US"/>
        </w:rPr>
        <w:t>3</w:t>
      </w:r>
      <w:r>
        <w:rPr>
          <w:rFonts w:ascii="TimesNewRomanPSMT" w:eastAsia="Arial" w:hAnsi="TimesNewRomanPSMT" w:cs="Arial"/>
          <w:bCs/>
          <w:color w:val="000000"/>
          <w:spacing w:val="1"/>
          <w:sz w:val="22"/>
          <w:szCs w:val="22"/>
          <w:lang w:val="en-US"/>
        </w:rPr>
        <w:t xml:space="preserve">-002 </w:t>
      </w:r>
      <w:r w:rsidR="00A43F76">
        <w:rPr>
          <w:rFonts w:ascii="TimesNewRomanPSMT" w:hAnsi="TimesNewRomanPSMT"/>
          <w:sz w:val="22"/>
        </w:rPr>
        <w:t xml:space="preserve">zo dňa </w:t>
      </w:r>
      <w:r w:rsidR="00954A43">
        <w:rPr>
          <w:rFonts w:ascii="TimesNewRomanPSMT" w:hAnsi="TimesNewRomanPSMT"/>
          <w:sz w:val="22"/>
        </w:rPr>
        <w:t>07.07</w:t>
      </w:r>
      <w:r w:rsidR="00A43F76">
        <w:rPr>
          <w:rFonts w:ascii="TimesNewRomanPSMT" w:hAnsi="TimesNewRomanPSMT"/>
          <w:sz w:val="22"/>
        </w:rPr>
        <w:t xml:space="preserve">.2025 </w:t>
      </w:r>
      <w:proofErr w:type="gramStart"/>
      <w:r w:rsidR="00A43F76">
        <w:rPr>
          <w:rFonts w:ascii="TimesNewRomanPSMT" w:hAnsi="TimesNewRomanPSMT"/>
          <w:sz w:val="22"/>
        </w:rPr>
        <w:t xml:space="preserve">-  </w:t>
      </w:r>
      <w:r w:rsidR="00954A43">
        <w:rPr>
          <w:rFonts w:ascii="TimesNewRomanPSMT" w:hAnsi="TimesNewRomanPSMT"/>
          <w:sz w:val="22"/>
        </w:rPr>
        <w:t>o</w:t>
      </w:r>
      <w:proofErr w:type="gramEnd"/>
      <w:r w:rsidR="00954A43">
        <w:rPr>
          <w:rFonts w:ascii="TimesNewRomanPSMT" w:hAnsi="TimesNewRomanPSMT"/>
          <w:sz w:val="22"/>
        </w:rPr>
        <w:t> trvalom odňatí poľnohospodárskej pôdy</w:t>
      </w:r>
    </w:p>
    <w:p w:rsidR="003C2EA2" w:rsidRPr="003C2EA2" w:rsidRDefault="003C2EA2" w:rsidP="00FA0A6E">
      <w:pPr>
        <w:spacing w:after="27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3C2EA2">
        <w:rPr>
          <w:rFonts w:ascii="Times New Roman" w:hAnsi="Times New Roman" w:cs="Times New Roman"/>
          <w:sz w:val="22"/>
          <w:szCs w:val="22"/>
        </w:rPr>
        <w:t xml:space="preserve">Okresný úrad Rimavská Sobota, pozemkový a lesný odbor (ďalej len „tunajší úrad”), ako príslušný správny orgán, v súlade s </w:t>
      </w:r>
      <w:r w:rsidR="00FA0A6E">
        <w:rPr>
          <w:rFonts w:ascii="Times New Roman" w:hAnsi="Times New Roman" w:cs="Times New Roman"/>
          <w:sz w:val="22"/>
          <w:szCs w:val="22"/>
        </w:rPr>
        <w:t xml:space="preserve">§ </w:t>
      </w:r>
      <w:r w:rsidRPr="003C2EA2">
        <w:rPr>
          <w:rFonts w:ascii="Times New Roman" w:hAnsi="Times New Roman" w:cs="Times New Roman"/>
          <w:sz w:val="22"/>
          <w:szCs w:val="22"/>
        </w:rPr>
        <w:t xml:space="preserve">23 písm. c) zákona č. 220/2004 Z. z. o ochrane a využívaní poľnohospodárskej pôdy a o zmene zákona č. 245/2003 Z. z. o integrovanej prevencii a kontrole znečisťovania životného prostredia a o </w:t>
      </w:r>
      <w:r w:rsidR="00FA0A6E">
        <w:rPr>
          <w:rFonts w:ascii="Times New Roman" w:hAnsi="Times New Roman" w:cs="Times New Roman"/>
          <w:sz w:val="22"/>
          <w:szCs w:val="22"/>
        </w:rPr>
        <w:t>zm</w:t>
      </w:r>
      <w:r w:rsidRPr="003C2EA2">
        <w:rPr>
          <w:rFonts w:ascii="Times New Roman" w:hAnsi="Times New Roman" w:cs="Times New Roman"/>
          <w:sz w:val="22"/>
          <w:szCs w:val="22"/>
        </w:rPr>
        <w:t xml:space="preserve">ene a doplnení niektorých zákonov, v súlade s </w:t>
      </w:r>
      <w:r w:rsidR="00FA0A6E">
        <w:rPr>
          <w:rFonts w:ascii="Times New Roman" w:hAnsi="Times New Roman" w:cs="Times New Roman"/>
          <w:sz w:val="22"/>
          <w:szCs w:val="22"/>
        </w:rPr>
        <w:t xml:space="preserve">§ </w:t>
      </w:r>
      <w:r w:rsidRPr="003C2EA2">
        <w:rPr>
          <w:rFonts w:ascii="Times New Roman" w:hAnsi="Times New Roman" w:cs="Times New Roman"/>
          <w:sz w:val="22"/>
          <w:szCs w:val="22"/>
        </w:rPr>
        <w:t>46 zákona č. 71/1967 Zb. o správnom konaní v znení neskorších predpisov, vo veci žiadosti, ktorú dňa 23.06.2025 podala firma Strieborný vek n. o., Kapitulská 302/1, 974 01 Banská Bystrica , IČO: 55714668 ( ďalej len „žiadate</w:t>
      </w:r>
      <w:r w:rsidR="00FA0A6E">
        <w:rPr>
          <w:rFonts w:ascii="Times New Roman" w:hAnsi="Times New Roman" w:cs="Times New Roman"/>
          <w:sz w:val="22"/>
          <w:szCs w:val="22"/>
        </w:rPr>
        <w:t>ľ</w:t>
      </w:r>
      <w:r w:rsidRPr="003C2EA2">
        <w:rPr>
          <w:rFonts w:ascii="Times New Roman" w:hAnsi="Times New Roman" w:cs="Times New Roman"/>
          <w:sz w:val="22"/>
          <w:szCs w:val="22"/>
        </w:rPr>
        <w:t>) rozhodol takto:</w:t>
      </w:r>
    </w:p>
    <w:p w:rsidR="003C2EA2" w:rsidRPr="003C2EA2" w:rsidRDefault="003C2EA2" w:rsidP="00FA0A6E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3C2EA2">
        <w:rPr>
          <w:rFonts w:ascii="Times New Roman" w:hAnsi="Times New Roman" w:cs="Times New Roman"/>
          <w:sz w:val="22"/>
          <w:szCs w:val="22"/>
        </w:rPr>
        <w:t xml:space="preserve">Výrok podľa </w:t>
      </w:r>
      <w:r w:rsidR="00FA0A6E">
        <w:rPr>
          <w:rFonts w:ascii="Times New Roman" w:hAnsi="Times New Roman" w:cs="Times New Roman"/>
          <w:sz w:val="22"/>
          <w:szCs w:val="22"/>
        </w:rPr>
        <w:t xml:space="preserve">§ </w:t>
      </w:r>
      <w:r w:rsidRPr="003C2EA2">
        <w:rPr>
          <w:rFonts w:ascii="Times New Roman" w:hAnsi="Times New Roman" w:cs="Times New Roman"/>
          <w:sz w:val="22"/>
          <w:szCs w:val="22"/>
        </w:rPr>
        <w:t>17 ods.  a 6 zákona č. 220/2004 Z. z. o ochrane a využívaní poľnohospodárskej pôdy a o zmene zákona číslo 245/2003 Z. z. o integrovanej prevencii a kontrole znečisťovania životného prostredia a o zmene a doplnení niektorých zákonov ( ďalej len „zákon</w:t>
      </w:r>
      <w:r w:rsidR="00FA0A6E">
        <w:rPr>
          <w:rFonts w:ascii="Times New Roman" w:hAnsi="Times New Roman" w:cs="Times New Roman"/>
          <w:sz w:val="22"/>
          <w:szCs w:val="22"/>
        </w:rPr>
        <w:t>“</w:t>
      </w:r>
      <w:r w:rsidRPr="003C2EA2">
        <w:rPr>
          <w:rFonts w:ascii="Times New Roman" w:hAnsi="Times New Roman" w:cs="Times New Roman"/>
          <w:sz w:val="22"/>
          <w:szCs w:val="22"/>
        </w:rPr>
        <w:t xml:space="preserve"> ).</w:t>
      </w:r>
    </w:p>
    <w:p w:rsidR="003C2EA2" w:rsidRPr="003C2EA2" w:rsidRDefault="003C2EA2" w:rsidP="00FA0A6E">
      <w:pPr>
        <w:spacing w:after="35"/>
        <w:ind w:right="-1"/>
        <w:rPr>
          <w:rFonts w:ascii="Times New Roman" w:hAnsi="Times New Roman" w:cs="Times New Roman"/>
          <w:sz w:val="22"/>
          <w:szCs w:val="22"/>
        </w:rPr>
      </w:pPr>
      <w:r w:rsidRPr="003C2EA2">
        <w:rPr>
          <w:rFonts w:ascii="Times New Roman" w:hAnsi="Times New Roman" w:cs="Times New Roman"/>
          <w:sz w:val="22"/>
          <w:szCs w:val="22"/>
        </w:rPr>
        <w:t>I. Odníma poľnohospodársku pôdu natrvalo pre účel akcie</w:t>
      </w:r>
      <w:r w:rsidR="00FA0A6E">
        <w:rPr>
          <w:rFonts w:ascii="Times New Roman" w:hAnsi="Times New Roman" w:cs="Times New Roman"/>
          <w:sz w:val="22"/>
          <w:szCs w:val="22"/>
        </w:rPr>
        <w:t xml:space="preserve"> </w:t>
      </w:r>
      <w:r w:rsidRPr="003C2EA2">
        <w:rPr>
          <w:rFonts w:ascii="Times New Roman" w:hAnsi="Times New Roman" w:cs="Times New Roman"/>
          <w:sz w:val="22"/>
          <w:szCs w:val="22"/>
        </w:rPr>
        <w:t>Zariadenie sociálnych služieb komunitného typu v meste Hn</w:t>
      </w:r>
      <w:r w:rsidR="00FA0A6E">
        <w:rPr>
          <w:rFonts w:ascii="Times New Roman" w:hAnsi="Times New Roman" w:cs="Times New Roman"/>
          <w:sz w:val="22"/>
          <w:szCs w:val="22"/>
        </w:rPr>
        <w:t>úšť</w:t>
      </w:r>
      <w:r w:rsidRPr="003C2EA2">
        <w:rPr>
          <w:rFonts w:ascii="Times New Roman" w:hAnsi="Times New Roman" w:cs="Times New Roman"/>
          <w:sz w:val="22"/>
          <w:szCs w:val="22"/>
        </w:rPr>
        <w:t>a</w:t>
      </w:r>
      <w:r w:rsidR="00FA0A6E">
        <w:rPr>
          <w:rFonts w:ascii="Times New Roman" w:hAnsi="Times New Roman" w:cs="Times New Roman"/>
          <w:noProof/>
          <w:sz w:val="22"/>
          <w:szCs w:val="22"/>
        </w:rPr>
        <w:t>“</w:t>
      </w:r>
      <w:r w:rsidRPr="003C2EA2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0" wp14:anchorId="2664BE45" wp14:editId="01E432F0">
            <wp:simplePos x="0" y="0"/>
            <wp:positionH relativeFrom="column">
              <wp:posOffset>7269480</wp:posOffset>
            </wp:positionH>
            <wp:positionV relativeFrom="paragraph">
              <wp:posOffset>205646</wp:posOffset>
            </wp:positionV>
            <wp:extent cx="97536" cy="969540"/>
            <wp:effectExtent l="0" t="0" r="0" b="0"/>
            <wp:wrapSquare wrapText="bothSides"/>
            <wp:docPr id="2723" name="Picture 2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3" name="Picture 27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96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0A6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3C2EA2">
        <w:rPr>
          <w:rFonts w:ascii="Times New Roman" w:hAnsi="Times New Roman" w:cs="Times New Roman"/>
          <w:sz w:val="22"/>
          <w:szCs w:val="22"/>
        </w:rPr>
        <w:t xml:space="preserve">v katastrálnom území H N Ú Š Ť A , C KN </w:t>
      </w:r>
      <w:proofErr w:type="spellStart"/>
      <w:r w:rsidRPr="003C2EA2">
        <w:rPr>
          <w:rFonts w:ascii="Times New Roman" w:hAnsi="Times New Roman" w:cs="Times New Roman"/>
          <w:sz w:val="22"/>
          <w:szCs w:val="22"/>
        </w:rPr>
        <w:t>parc</w:t>
      </w:r>
      <w:proofErr w:type="spellEnd"/>
      <w:r w:rsidRPr="003C2EA2">
        <w:rPr>
          <w:rFonts w:ascii="Times New Roman" w:hAnsi="Times New Roman" w:cs="Times New Roman"/>
          <w:sz w:val="22"/>
          <w:szCs w:val="22"/>
        </w:rPr>
        <w:t xml:space="preserve">. č. 1470/2 , pôvodný druh pozemku </w:t>
      </w:r>
      <w:r w:rsidR="00FA0A6E">
        <w:rPr>
          <w:rFonts w:ascii="Times New Roman" w:hAnsi="Times New Roman" w:cs="Times New Roman"/>
          <w:sz w:val="22"/>
          <w:szCs w:val="22"/>
        </w:rPr>
        <w:t>záhrada</w:t>
      </w:r>
      <w:r w:rsidRPr="003C2EA2">
        <w:rPr>
          <w:rFonts w:ascii="Times New Roman" w:hAnsi="Times New Roman" w:cs="Times New Roman"/>
          <w:sz w:val="22"/>
          <w:szCs w:val="22"/>
        </w:rPr>
        <w:t>, výmera 1109 m</w:t>
      </w:r>
      <w:r w:rsidR="00FA0A6E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3C2EA2">
        <w:rPr>
          <w:rFonts w:ascii="Times New Roman" w:hAnsi="Times New Roman" w:cs="Times New Roman"/>
          <w:sz w:val="22"/>
          <w:szCs w:val="22"/>
        </w:rPr>
        <w:t>, kód BPEJ kód BPEJ — 0557202/6, nový druh pozemku ostatná plocha.</w:t>
      </w:r>
    </w:p>
    <w:p w:rsidR="003C2EA2" w:rsidRPr="003C2EA2" w:rsidRDefault="003C2EA2" w:rsidP="003C2EA2">
      <w:pPr>
        <w:jc w:val="both"/>
        <w:rPr>
          <w:rFonts w:ascii="Times New Roman" w:hAnsi="Times New Roman" w:cs="Times New Roman"/>
          <w:sz w:val="22"/>
          <w:szCs w:val="22"/>
        </w:rPr>
      </w:pPr>
      <w:r w:rsidRPr="003C2EA2">
        <w:rPr>
          <w:rFonts w:ascii="Times New Roman" w:hAnsi="Times New Roman" w:cs="Times New Roman"/>
          <w:sz w:val="22"/>
          <w:szCs w:val="22"/>
        </w:rPr>
        <w:t>Pozemok sa nachádza v zastavanom území obce vytýčeného lomovými bodmi zastavaného územia obce, ktoré boli premietnuté do odtlačkov katastrálnych máp k 1.</w:t>
      </w:r>
      <w:r w:rsidR="00FA0A6E">
        <w:rPr>
          <w:rFonts w:ascii="Times New Roman" w:hAnsi="Times New Roman" w:cs="Times New Roman"/>
          <w:sz w:val="22"/>
          <w:szCs w:val="22"/>
        </w:rPr>
        <w:t xml:space="preserve"> </w:t>
      </w:r>
      <w:r w:rsidRPr="003C2EA2">
        <w:rPr>
          <w:rFonts w:ascii="Times New Roman" w:hAnsi="Times New Roman" w:cs="Times New Roman"/>
          <w:sz w:val="22"/>
          <w:szCs w:val="22"/>
        </w:rPr>
        <w:t>januá</w:t>
      </w:r>
      <w:r w:rsidR="00FA0A6E">
        <w:rPr>
          <w:rFonts w:ascii="Times New Roman" w:hAnsi="Times New Roman" w:cs="Times New Roman"/>
          <w:sz w:val="22"/>
          <w:szCs w:val="22"/>
        </w:rPr>
        <w:t>r</w:t>
      </w:r>
      <w:r w:rsidRPr="003C2EA2">
        <w:rPr>
          <w:rFonts w:ascii="Times New Roman" w:hAnsi="Times New Roman" w:cs="Times New Roman"/>
          <w:sz w:val="22"/>
          <w:szCs w:val="22"/>
        </w:rPr>
        <w:t>u 1990.</w:t>
      </w:r>
    </w:p>
    <w:p w:rsidR="003C2EA2" w:rsidRPr="003C2EA2" w:rsidRDefault="003C2EA2" w:rsidP="00FA0A6E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3C2EA2">
        <w:rPr>
          <w:rFonts w:ascii="Times New Roman" w:hAnsi="Times New Roman" w:cs="Times New Roman"/>
          <w:sz w:val="22"/>
          <w:szCs w:val="22"/>
        </w:rPr>
        <w:t xml:space="preserve">Rozsah a hranice </w:t>
      </w:r>
      <w:r w:rsidR="00FA0A6E">
        <w:rPr>
          <w:rFonts w:ascii="Times New Roman" w:hAnsi="Times New Roman" w:cs="Times New Roman"/>
          <w:sz w:val="22"/>
          <w:szCs w:val="22"/>
        </w:rPr>
        <w:t>zm</w:t>
      </w:r>
      <w:r w:rsidRPr="003C2EA2">
        <w:rPr>
          <w:rFonts w:ascii="Times New Roman" w:hAnsi="Times New Roman" w:cs="Times New Roman"/>
          <w:sz w:val="22"/>
          <w:szCs w:val="22"/>
        </w:rPr>
        <w:t>eny druhu pozemku sú stanovené GP č. 32966334-30/2025, úradne overeným Okresným úradom Rimavská Sobota, katastrálnym odborom dňa 14.04.2025 pod číslom G</w:t>
      </w:r>
      <w:r w:rsidR="00FA0A6E">
        <w:rPr>
          <w:rFonts w:ascii="Times New Roman" w:hAnsi="Times New Roman" w:cs="Times New Roman"/>
          <w:sz w:val="22"/>
          <w:szCs w:val="22"/>
        </w:rPr>
        <w:t>1</w:t>
      </w:r>
      <w:r w:rsidRPr="003C2EA2">
        <w:rPr>
          <w:rFonts w:ascii="Times New Roman" w:hAnsi="Times New Roman" w:cs="Times New Roman"/>
          <w:sz w:val="22"/>
          <w:szCs w:val="22"/>
        </w:rPr>
        <w:t xml:space="preserve"> </w:t>
      </w:r>
      <w:r w:rsidR="00FA0A6E">
        <w:rPr>
          <w:rFonts w:ascii="Times New Roman" w:hAnsi="Times New Roman" w:cs="Times New Roman"/>
          <w:sz w:val="22"/>
          <w:szCs w:val="22"/>
        </w:rPr>
        <w:t>-</w:t>
      </w:r>
      <w:r w:rsidRPr="003C2EA2">
        <w:rPr>
          <w:rFonts w:ascii="Times New Roman" w:hAnsi="Times New Roman" w:cs="Times New Roman"/>
          <w:sz w:val="22"/>
          <w:szCs w:val="22"/>
        </w:rPr>
        <w:t xml:space="preserve"> 201/2025, </w:t>
      </w:r>
      <w:proofErr w:type="spellStart"/>
      <w:r w:rsidRPr="003C2EA2">
        <w:rPr>
          <w:rFonts w:ascii="Times New Roman" w:hAnsi="Times New Roman" w:cs="Times New Roman"/>
          <w:sz w:val="22"/>
          <w:szCs w:val="22"/>
        </w:rPr>
        <w:t>novonavrhovaná</w:t>
      </w:r>
      <w:proofErr w:type="spellEnd"/>
      <w:r w:rsidRPr="003C2EA2">
        <w:rPr>
          <w:rFonts w:ascii="Times New Roman" w:hAnsi="Times New Roman" w:cs="Times New Roman"/>
          <w:sz w:val="22"/>
          <w:szCs w:val="22"/>
        </w:rPr>
        <w:t xml:space="preserve"> parcela</w:t>
      </w:r>
      <w:r w:rsidR="00FA0A6E">
        <w:rPr>
          <w:rFonts w:ascii="Times New Roman" w:hAnsi="Times New Roman" w:cs="Times New Roman"/>
          <w:sz w:val="22"/>
          <w:szCs w:val="22"/>
        </w:rPr>
        <w:t xml:space="preserve"> </w:t>
      </w:r>
      <w:r w:rsidRPr="003C2EA2">
        <w:rPr>
          <w:rFonts w:ascii="Times New Roman" w:hAnsi="Times New Roman" w:cs="Times New Roman"/>
          <w:sz w:val="22"/>
          <w:szCs w:val="22"/>
        </w:rPr>
        <w:t>č. 1470/6</w:t>
      </w:r>
    </w:p>
    <w:p w:rsidR="00851282" w:rsidRPr="003E5400" w:rsidRDefault="00851282" w:rsidP="00851282">
      <w:pPr>
        <w:pStyle w:val="Standard"/>
        <w:shd w:val="clear" w:color="auto" w:fill="FFFFFF"/>
        <w:tabs>
          <w:tab w:val="left" w:pos="0"/>
          <w:tab w:val="left" w:pos="567"/>
        </w:tabs>
        <w:autoSpaceDE w:val="0"/>
        <w:jc w:val="both"/>
        <w:rPr>
          <w:rFonts w:ascii="TimesNewRomanPSMT" w:eastAsia="Arial" w:hAnsi="TimesNewRomanPSMT" w:cs="Arial"/>
          <w:bCs/>
          <w:color w:val="000000"/>
          <w:spacing w:val="1"/>
          <w:sz w:val="22"/>
          <w:szCs w:val="22"/>
          <w:lang w:val="en-US"/>
        </w:rPr>
      </w:pPr>
    </w:p>
    <w:p w:rsidR="00851282" w:rsidRDefault="00851282" w:rsidP="00851282">
      <w:pPr>
        <w:pStyle w:val="Standard"/>
        <w:jc w:val="both"/>
        <w:rPr>
          <w:rFonts w:ascii="TimesNewRomanPSMT" w:hAnsi="TimesNewRomanPSMT"/>
          <w:sz w:val="22"/>
        </w:rPr>
      </w:pPr>
      <w:proofErr w:type="spellStart"/>
      <w:r>
        <w:rPr>
          <w:rFonts w:ascii="TimesNewRomanPSMT" w:eastAsia="Arial" w:hAnsi="TimesNewRomanPSMT" w:cs="Arial"/>
          <w:bCs/>
          <w:color w:val="000000"/>
          <w:spacing w:val="1"/>
          <w:sz w:val="22"/>
          <w:szCs w:val="22"/>
          <w:lang w:val="en-US"/>
        </w:rPr>
        <w:t>Rozhodnutie</w:t>
      </w:r>
      <w:proofErr w:type="spellEnd"/>
      <w:r>
        <w:rPr>
          <w:rFonts w:ascii="TimesNewRomanPSMT" w:eastAsia="Arial" w:hAnsi="TimesNewRomanPSMT" w:cs="Arial"/>
          <w:bCs/>
          <w:color w:val="000000"/>
          <w:spacing w:val="1"/>
          <w:sz w:val="22"/>
          <w:szCs w:val="22"/>
          <w:lang w:val="en-US"/>
        </w:rPr>
        <w:t xml:space="preserve"> </w:t>
      </w:r>
      <w:r w:rsidRPr="003E5400">
        <w:rPr>
          <w:rFonts w:ascii="TimesNewRomanPSMT" w:eastAsia="Arial" w:hAnsi="TimesNewRomanPSMT" w:cs="Arial"/>
          <w:bCs/>
          <w:color w:val="000000"/>
          <w:spacing w:val="1"/>
          <w:sz w:val="22"/>
          <w:szCs w:val="22"/>
          <w:lang w:val="en-US"/>
        </w:rPr>
        <w:t>OU-RS</w:t>
      </w:r>
      <w:r>
        <w:rPr>
          <w:rFonts w:ascii="TimesNewRomanPSMT" w:eastAsia="Arial" w:hAnsi="TimesNewRomanPSMT" w:cs="Arial"/>
          <w:bCs/>
          <w:color w:val="000000"/>
          <w:spacing w:val="1"/>
          <w:sz w:val="22"/>
          <w:szCs w:val="22"/>
          <w:lang w:val="en-US"/>
        </w:rPr>
        <w:t>-PLO</w:t>
      </w:r>
      <w:r w:rsidRPr="003E5400">
        <w:rPr>
          <w:rFonts w:ascii="TimesNewRomanPSMT" w:eastAsia="Arial" w:hAnsi="TimesNewRomanPSMT" w:cs="Arial"/>
          <w:bCs/>
          <w:color w:val="000000"/>
          <w:spacing w:val="1"/>
          <w:sz w:val="22"/>
          <w:szCs w:val="22"/>
          <w:lang w:val="en-US"/>
        </w:rPr>
        <w:t>-</w:t>
      </w:r>
      <w:r>
        <w:rPr>
          <w:rFonts w:ascii="TimesNewRomanPSMT" w:eastAsia="Arial" w:hAnsi="TimesNewRomanPSMT" w:cs="Arial"/>
          <w:bCs/>
          <w:color w:val="000000"/>
          <w:spacing w:val="1"/>
          <w:sz w:val="22"/>
          <w:szCs w:val="22"/>
          <w:lang w:val="en-US"/>
        </w:rPr>
        <w:t xml:space="preserve">015313-002 </w:t>
      </w:r>
      <w:r>
        <w:rPr>
          <w:rFonts w:ascii="TimesNewRomanPSMT" w:hAnsi="TimesNewRomanPSMT"/>
          <w:sz w:val="22"/>
        </w:rPr>
        <w:t xml:space="preserve">zo dňa 07.07.2025 </w:t>
      </w:r>
      <w:proofErr w:type="gramStart"/>
      <w:r>
        <w:rPr>
          <w:rFonts w:ascii="TimesNewRomanPSMT" w:hAnsi="TimesNewRomanPSMT"/>
          <w:sz w:val="22"/>
        </w:rPr>
        <w:t>-  o</w:t>
      </w:r>
      <w:proofErr w:type="gramEnd"/>
      <w:r>
        <w:rPr>
          <w:rFonts w:ascii="TimesNewRomanPSMT" w:hAnsi="TimesNewRomanPSMT"/>
          <w:sz w:val="22"/>
        </w:rPr>
        <w:t> trvalom odňatí poľnohospodárskej pôdy</w:t>
      </w:r>
    </w:p>
    <w:p w:rsidR="00851282" w:rsidRPr="003C2EA2" w:rsidRDefault="00851282" w:rsidP="00851282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3C2EA2">
        <w:rPr>
          <w:rFonts w:ascii="Times New Roman" w:hAnsi="Times New Roman" w:cs="Times New Roman"/>
          <w:sz w:val="22"/>
          <w:szCs w:val="22"/>
        </w:rPr>
        <w:t xml:space="preserve">Výrok podľa </w:t>
      </w:r>
      <w:r>
        <w:rPr>
          <w:rFonts w:ascii="Times New Roman" w:hAnsi="Times New Roman" w:cs="Times New Roman"/>
          <w:sz w:val="22"/>
          <w:szCs w:val="22"/>
        </w:rPr>
        <w:t xml:space="preserve">§ </w:t>
      </w:r>
      <w:r w:rsidRPr="003C2EA2">
        <w:rPr>
          <w:rFonts w:ascii="Times New Roman" w:hAnsi="Times New Roman" w:cs="Times New Roman"/>
          <w:sz w:val="22"/>
          <w:szCs w:val="22"/>
        </w:rPr>
        <w:t>17 ods.  a 6 zákona č. 220/2004 Z. z. o ochrane a využívaní poľnohospodárskej pôdy a o zmene zákona číslo 245/2003 Z. z. o integrovanej prevencii a kontrole znečisťovania životného prostredia a o zmene a doplnení niektorých zákonov ( ďalej len „zákon</w:t>
      </w:r>
      <w:r>
        <w:rPr>
          <w:rFonts w:ascii="Times New Roman" w:hAnsi="Times New Roman" w:cs="Times New Roman"/>
          <w:sz w:val="22"/>
          <w:szCs w:val="22"/>
        </w:rPr>
        <w:t>“</w:t>
      </w:r>
      <w:r w:rsidRPr="003C2EA2">
        <w:rPr>
          <w:rFonts w:ascii="Times New Roman" w:hAnsi="Times New Roman" w:cs="Times New Roman"/>
          <w:sz w:val="22"/>
          <w:szCs w:val="22"/>
        </w:rPr>
        <w:t xml:space="preserve"> ).</w:t>
      </w:r>
    </w:p>
    <w:p w:rsidR="00851282" w:rsidRPr="003C2EA2" w:rsidRDefault="00851282" w:rsidP="00851282">
      <w:pPr>
        <w:spacing w:after="35"/>
        <w:ind w:right="-1"/>
        <w:rPr>
          <w:rFonts w:ascii="Times New Roman" w:hAnsi="Times New Roman" w:cs="Times New Roman"/>
          <w:sz w:val="22"/>
          <w:szCs w:val="22"/>
        </w:rPr>
      </w:pPr>
      <w:r w:rsidRPr="003C2EA2">
        <w:rPr>
          <w:rFonts w:ascii="Times New Roman" w:hAnsi="Times New Roman" w:cs="Times New Roman"/>
          <w:sz w:val="22"/>
          <w:szCs w:val="22"/>
        </w:rPr>
        <w:t>I. Odníma poľnohospodársku pôdu natrvalo pre účel akcie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C2EA2">
        <w:rPr>
          <w:rFonts w:ascii="Times New Roman" w:hAnsi="Times New Roman" w:cs="Times New Roman"/>
          <w:sz w:val="22"/>
          <w:szCs w:val="22"/>
        </w:rPr>
        <w:t>Zariadenie sociálnych služieb komunitného typu v meste Hn</w:t>
      </w:r>
      <w:r>
        <w:rPr>
          <w:rFonts w:ascii="Times New Roman" w:hAnsi="Times New Roman" w:cs="Times New Roman"/>
          <w:sz w:val="22"/>
          <w:szCs w:val="22"/>
        </w:rPr>
        <w:t>úšť</w:t>
      </w:r>
      <w:r w:rsidRPr="003C2EA2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noProof/>
          <w:sz w:val="22"/>
          <w:szCs w:val="22"/>
        </w:rPr>
        <w:t>“</w:t>
      </w:r>
      <w:r w:rsidRPr="003C2EA2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0" wp14:anchorId="7171D1CE" wp14:editId="368AADD8">
            <wp:simplePos x="0" y="0"/>
            <wp:positionH relativeFrom="column">
              <wp:posOffset>7269480</wp:posOffset>
            </wp:positionH>
            <wp:positionV relativeFrom="paragraph">
              <wp:posOffset>205646</wp:posOffset>
            </wp:positionV>
            <wp:extent cx="97536" cy="969540"/>
            <wp:effectExtent l="0" t="0" r="0" b="0"/>
            <wp:wrapSquare wrapText="bothSides"/>
            <wp:docPr id="3" name="Picture 2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3" name="Picture 27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96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3C2EA2">
        <w:rPr>
          <w:rFonts w:ascii="Times New Roman" w:hAnsi="Times New Roman" w:cs="Times New Roman"/>
          <w:sz w:val="22"/>
          <w:szCs w:val="22"/>
        </w:rPr>
        <w:t xml:space="preserve">v katastrálnom území H N Ú Š Ť A , C KN </w:t>
      </w:r>
      <w:proofErr w:type="spellStart"/>
      <w:r w:rsidRPr="003C2EA2">
        <w:rPr>
          <w:rFonts w:ascii="Times New Roman" w:hAnsi="Times New Roman" w:cs="Times New Roman"/>
          <w:sz w:val="22"/>
          <w:szCs w:val="22"/>
        </w:rPr>
        <w:t>parc</w:t>
      </w:r>
      <w:proofErr w:type="spellEnd"/>
      <w:r w:rsidRPr="003C2EA2">
        <w:rPr>
          <w:rFonts w:ascii="Times New Roman" w:hAnsi="Times New Roman" w:cs="Times New Roman"/>
          <w:sz w:val="22"/>
          <w:szCs w:val="22"/>
        </w:rPr>
        <w:t>. č. 1470/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3C2EA2">
        <w:rPr>
          <w:rFonts w:ascii="Times New Roman" w:hAnsi="Times New Roman" w:cs="Times New Roman"/>
          <w:sz w:val="22"/>
          <w:szCs w:val="22"/>
        </w:rPr>
        <w:t xml:space="preserve"> , pôvodný druh pozemku </w:t>
      </w:r>
      <w:r>
        <w:rPr>
          <w:rFonts w:ascii="Times New Roman" w:hAnsi="Times New Roman" w:cs="Times New Roman"/>
          <w:sz w:val="22"/>
          <w:szCs w:val="22"/>
        </w:rPr>
        <w:t>záhrada</w:t>
      </w:r>
      <w:r w:rsidRPr="003C2EA2">
        <w:rPr>
          <w:rFonts w:ascii="Times New Roman" w:hAnsi="Times New Roman" w:cs="Times New Roman"/>
          <w:sz w:val="22"/>
          <w:szCs w:val="22"/>
        </w:rPr>
        <w:t>, výmera 110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3C2EA2">
        <w:rPr>
          <w:rFonts w:ascii="Times New Roman" w:hAnsi="Times New Roman" w:cs="Times New Roman"/>
          <w:sz w:val="22"/>
          <w:szCs w:val="22"/>
        </w:rPr>
        <w:t xml:space="preserve"> m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3C2EA2">
        <w:rPr>
          <w:rFonts w:ascii="Times New Roman" w:hAnsi="Times New Roman" w:cs="Times New Roman"/>
          <w:sz w:val="22"/>
          <w:szCs w:val="22"/>
        </w:rPr>
        <w:t>, kód BPEJ kód BPEJ — 0557202/6, nový druh pozemku ostatná plocha.</w:t>
      </w:r>
    </w:p>
    <w:p w:rsidR="00851282" w:rsidRPr="003C2EA2" w:rsidRDefault="00851282" w:rsidP="00851282">
      <w:pPr>
        <w:jc w:val="both"/>
        <w:rPr>
          <w:rFonts w:ascii="Times New Roman" w:hAnsi="Times New Roman" w:cs="Times New Roman"/>
          <w:sz w:val="22"/>
          <w:szCs w:val="22"/>
        </w:rPr>
      </w:pPr>
      <w:r w:rsidRPr="003C2EA2">
        <w:rPr>
          <w:rFonts w:ascii="Times New Roman" w:hAnsi="Times New Roman" w:cs="Times New Roman"/>
          <w:sz w:val="22"/>
          <w:szCs w:val="22"/>
        </w:rPr>
        <w:t>Pozemok sa nachádza v zastavanom území obce vytýčeného lomovými bodmi zastavaného územia obce, ktoré boli premietnuté do odtlačkov katastrálnych máp k 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C2EA2">
        <w:rPr>
          <w:rFonts w:ascii="Times New Roman" w:hAnsi="Times New Roman" w:cs="Times New Roman"/>
          <w:sz w:val="22"/>
          <w:szCs w:val="22"/>
        </w:rPr>
        <w:t>januá</w:t>
      </w:r>
      <w:r>
        <w:rPr>
          <w:rFonts w:ascii="Times New Roman" w:hAnsi="Times New Roman" w:cs="Times New Roman"/>
          <w:sz w:val="22"/>
          <w:szCs w:val="22"/>
        </w:rPr>
        <w:t>r</w:t>
      </w:r>
      <w:r w:rsidRPr="003C2EA2">
        <w:rPr>
          <w:rFonts w:ascii="Times New Roman" w:hAnsi="Times New Roman" w:cs="Times New Roman"/>
          <w:sz w:val="22"/>
          <w:szCs w:val="22"/>
        </w:rPr>
        <w:t>u 1990.</w:t>
      </w:r>
    </w:p>
    <w:p w:rsidR="00851282" w:rsidRPr="003C2EA2" w:rsidRDefault="00851282" w:rsidP="00851282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3C2EA2">
        <w:rPr>
          <w:rFonts w:ascii="Times New Roman" w:hAnsi="Times New Roman" w:cs="Times New Roman"/>
          <w:sz w:val="22"/>
          <w:szCs w:val="22"/>
        </w:rPr>
        <w:t xml:space="preserve">Rozsah a hranice </w:t>
      </w:r>
      <w:r>
        <w:rPr>
          <w:rFonts w:ascii="Times New Roman" w:hAnsi="Times New Roman" w:cs="Times New Roman"/>
          <w:sz w:val="22"/>
          <w:szCs w:val="22"/>
        </w:rPr>
        <w:t>zm</w:t>
      </w:r>
      <w:r w:rsidRPr="003C2EA2">
        <w:rPr>
          <w:rFonts w:ascii="Times New Roman" w:hAnsi="Times New Roman" w:cs="Times New Roman"/>
          <w:sz w:val="22"/>
          <w:szCs w:val="22"/>
        </w:rPr>
        <w:t>eny druhu pozemku sú stanovené GP č. 32966334-3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3C2EA2">
        <w:rPr>
          <w:rFonts w:ascii="Times New Roman" w:hAnsi="Times New Roman" w:cs="Times New Roman"/>
          <w:sz w:val="22"/>
          <w:szCs w:val="22"/>
        </w:rPr>
        <w:t>/2025, úradne overeným Okresným úradom Rimavská Sobota, katastrálnym odborom dňa 1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3C2EA2">
        <w:rPr>
          <w:rFonts w:ascii="Times New Roman" w:hAnsi="Times New Roman" w:cs="Times New Roman"/>
          <w:sz w:val="22"/>
          <w:szCs w:val="22"/>
        </w:rPr>
        <w:t>.04.2025 pod číslom G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3C2EA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-</w:t>
      </w:r>
      <w:r w:rsidRPr="003C2EA2">
        <w:rPr>
          <w:rFonts w:ascii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3C2EA2">
        <w:rPr>
          <w:rFonts w:ascii="Times New Roman" w:hAnsi="Times New Roman" w:cs="Times New Roman"/>
          <w:sz w:val="22"/>
          <w:szCs w:val="22"/>
        </w:rPr>
        <w:t xml:space="preserve">/2025, </w:t>
      </w:r>
      <w:proofErr w:type="spellStart"/>
      <w:r w:rsidRPr="003C2EA2">
        <w:rPr>
          <w:rFonts w:ascii="Times New Roman" w:hAnsi="Times New Roman" w:cs="Times New Roman"/>
          <w:sz w:val="22"/>
          <w:szCs w:val="22"/>
        </w:rPr>
        <w:t>novonavrhovaná</w:t>
      </w:r>
      <w:proofErr w:type="spellEnd"/>
      <w:r w:rsidRPr="003C2EA2">
        <w:rPr>
          <w:rFonts w:ascii="Times New Roman" w:hAnsi="Times New Roman" w:cs="Times New Roman"/>
          <w:sz w:val="22"/>
          <w:szCs w:val="22"/>
        </w:rPr>
        <w:t xml:space="preserve"> parcela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C2EA2">
        <w:rPr>
          <w:rFonts w:ascii="Times New Roman" w:hAnsi="Times New Roman" w:cs="Times New Roman"/>
          <w:sz w:val="22"/>
          <w:szCs w:val="22"/>
        </w:rPr>
        <w:t>č. 1470/</w:t>
      </w:r>
      <w:r>
        <w:rPr>
          <w:rFonts w:ascii="Times New Roman" w:hAnsi="Times New Roman" w:cs="Times New Roman"/>
          <w:sz w:val="22"/>
          <w:szCs w:val="22"/>
        </w:rPr>
        <w:t>7</w:t>
      </w:r>
    </w:p>
    <w:p w:rsidR="00A43F76" w:rsidRDefault="00A43F76" w:rsidP="00A43F76">
      <w:pPr>
        <w:pStyle w:val="Standard"/>
        <w:rPr>
          <w:rFonts w:ascii="TimesNewRomanPSMT" w:hAnsi="TimesNewRomanPSMT" w:hint="eastAsia"/>
          <w:sz w:val="22"/>
        </w:rPr>
      </w:pPr>
    </w:p>
    <w:p w:rsidR="00A43F76" w:rsidRDefault="00A43F76" w:rsidP="00A43F76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b/>
          <w:bCs/>
          <w:sz w:val="22"/>
        </w:rPr>
        <w:t xml:space="preserve">Slovak Telekom, </w:t>
      </w:r>
      <w:proofErr w:type="spellStart"/>
      <w:r>
        <w:rPr>
          <w:rFonts w:ascii="TimesNewRomanPSMT" w:hAnsi="TimesNewRomanPSMT"/>
          <w:b/>
          <w:bCs/>
          <w:sz w:val="22"/>
        </w:rPr>
        <w:t>a.s</w:t>
      </w:r>
      <w:proofErr w:type="spellEnd"/>
      <w:r>
        <w:rPr>
          <w:rFonts w:ascii="TimesNewRomanPSMT" w:hAnsi="TimesNewRomanPSMT"/>
          <w:b/>
          <w:bCs/>
          <w:sz w:val="22"/>
        </w:rPr>
        <w:t xml:space="preserve">. </w:t>
      </w:r>
      <w:r>
        <w:rPr>
          <w:rFonts w:ascii="TimesNewRomanPSMT" w:hAnsi="TimesNewRomanPSMT"/>
          <w:sz w:val="22"/>
        </w:rPr>
        <w:t>- Vyjadrenie č. 66125</w:t>
      </w:r>
      <w:r w:rsidR="008A5817">
        <w:rPr>
          <w:rFonts w:ascii="TimesNewRomanPSMT" w:hAnsi="TimesNewRomanPSMT"/>
          <w:sz w:val="22"/>
        </w:rPr>
        <w:t>15714</w:t>
      </w:r>
      <w:r>
        <w:rPr>
          <w:rFonts w:ascii="TimesNewRomanPSMT" w:hAnsi="TimesNewRomanPSMT"/>
          <w:sz w:val="22"/>
        </w:rPr>
        <w:t xml:space="preserve"> zo dňa </w:t>
      </w:r>
      <w:r w:rsidR="008A5817">
        <w:rPr>
          <w:rFonts w:ascii="TimesNewRomanPSMT" w:hAnsi="TimesNewRomanPSMT"/>
          <w:sz w:val="22"/>
        </w:rPr>
        <w:t>11.06</w:t>
      </w:r>
      <w:r>
        <w:rPr>
          <w:rFonts w:ascii="TimesNewRomanPSMT" w:hAnsi="TimesNewRomanPSMT"/>
          <w:sz w:val="22"/>
        </w:rPr>
        <w:t>.2025:</w:t>
      </w:r>
    </w:p>
    <w:p w:rsidR="00A43F76" w:rsidRDefault="008A5817" w:rsidP="00A43F76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b/>
          <w:bCs/>
          <w:sz w:val="22"/>
        </w:rPr>
        <w:t>Ned</w:t>
      </w:r>
      <w:r w:rsidR="00A43F76">
        <w:rPr>
          <w:rFonts w:ascii="TimesNewRomanPSMT" w:hAnsi="TimesNewRomanPSMT"/>
          <w:b/>
          <w:bCs/>
          <w:sz w:val="22"/>
        </w:rPr>
        <w:t>ôjde do styku</w:t>
      </w:r>
      <w:r w:rsidR="00A43F76">
        <w:rPr>
          <w:rFonts w:ascii="TimesNewRomanPSMT" w:hAnsi="TimesNewRomanPSMT"/>
          <w:sz w:val="22"/>
        </w:rPr>
        <w:t xml:space="preserve"> </w:t>
      </w:r>
      <w:r w:rsidR="00A43F76">
        <w:rPr>
          <w:rFonts w:ascii="TimesNewRomanPSMT" w:hAnsi="TimesNewRomanPSMT"/>
          <w:b/>
          <w:bCs/>
          <w:sz w:val="22"/>
        </w:rPr>
        <w:t>so sieťami</w:t>
      </w:r>
      <w:r w:rsidR="00A43F76">
        <w:rPr>
          <w:rFonts w:ascii="TimesNewRomanPSMT" w:hAnsi="TimesNewRomanPSMT"/>
          <w:sz w:val="22"/>
        </w:rPr>
        <w:t xml:space="preserve"> elektronických komunikácii (ďalej len SEK) spoločností Slovak Telekom, </w:t>
      </w:r>
      <w:proofErr w:type="spellStart"/>
      <w:r w:rsidR="00A43F76">
        <w:rPr>
          <w:rFonts w:ascii="TimesNewRomanPSMT" w:hAnsi="TimesNewRomanPSMT"/>
          <w:sz w:val="22"/>
        </w:rPr>
        <w:t>a.s</w:t>
      </w:r>
      <w:proofErr w:type="spellEnd"/>
      <w:r w:rsidR="00A43F76">
        <w:rPr>
          <w:rFonts w:ascii="TimesNewRomanPSMT" w:hAnsi="TimesNewRomanPSMT"/>
          <w:sz w:val="22"/>
        </w:rPr>
        <w:t xml:space="preserve">. a/alebo DIGI SLOVAKIA, </w:t>
      </w:r>
      <w:proofErr w:type="spellStart"/>
      <w:r w:rsidR="00A43F76">
        <w:rPr>
          <w:rFonts w:ascii="TimesNewRomanPSMT" w:hAnsi="TimesNewRomanPSMT"/>
          <w:sz w:val="22"/>
        </w:rPr>
        <w:t>s.r.o</w:t>
      </w:r>
      <w:proofErr w:type="spellEnd"/>
      <w:r w:rsidR="00A43F76">
        <w:rPr>
          <w:rFonts w:ascii="TimesNewRomanPSMT" w:hAnsi="TimesNewRomanPSMT"/>
          <w:sz w:val="22"/>
        </w:rPr>
        <w:t>.</w:t>
      </w:r>
    </w:p>
    <w:p w:rsidR="00A43F76" w:rsidRDefault="00A43F76" w:rsidP="00A43F76">
      <w:pPr>
        <w:pStyle w:val="Standard"/>
        <w:jc w:val="both"/>
        <w:rPr>
          <w:rFonts w:ascii="TimesNewRomanPSMT" w:hAnsi="TimesNewRomanPSMT" w:hint="eastAsia"/>
          <w:sz w:val="22"/>
        </w:rPr>
      </w:pPr>
    </w:p>
    <w:p w:rsidR="00A43F76" w:rsidRPr="001A2B9B" w:rsidRDefault="00A43F76" w:rsidP="00A43F76">
      <w:pPr>
        <w:pStyle w:val="Standard"/>
        <w:jc w:val="both"/>
        <w:rPr>
          <w:rFonts w:ascii="TimesNewRomanPSMT" w:hAnsi="TimesNewRomanPSMT" w:hint="eastAsia"/>
          <w:b/>
          <w:sz w:val="22"/>
        </w:rPr>
      </w:pPr>
      <w:r w:rsidRPr="001A2B9B">
        <w:rPr>
          <w:rFonts w:ascii="TimesNewRomanPSMT" w:hAnsi="TimesNewRomanPSMT"/>
          <w:b/>
          <w:sz w:val="22"/>
        </w:rPr>
        <w:t xml:space="preserve">Slovak Telekom </w:t>
      </w:r>
      <w:proofErr w:type="spellStart"/>
      <w:r w:rsidRPr="001A2B9B">
        <w:rPr>
          <w:rFonts w:ascii="TimesNewRomanPSMT" w:hAnsi="TimesNewRomanPSMT"/>
          <w:b/>
          <w:sz w:val="22"/>
        </w:rPr>
        <w:t>a.s</w:t>
      </w:r>
      <w:proofErr w:type="spellEnd"/>
      <w:r w:rsidRPr="001A2B9B">
        <w:rPr>
          <w:rFonts w:ascii="TimesNewRomanPSMT" w:hAnsi="TimesNewRomanPSMT"/>
          <w:b/>
          <w:sz w:val="22"/>
        </w:rPr>
        <w:t xml:space="preserve">. a DIGI SLOVAKIA, </w:t>
      </w:r>
      <w:proofErr w:type="spellStart"/>
      <w:r w:rsidRPr="001A2B9B">
        <w:rPr>
          <w:rFonts w:ascii="TimesNewRomanPSMT" w:hAnsi="TimesNewRomanPSMT"/>
          <w:b/>
          <w:sz w:val="22"/>
        </w:rPr>
        <w:t>s.r.o</w:t>
      </w:r>
      <w:proofErr w:type="spellEnd"/>
      <w:r w:rsidRPr="001A2B9B">
        <w:rPr>
          <w:rFonts w:ascii="TimesNewRomanPSMT" w:hAnsi="TimesNewRomanPSMT"/>
          <w:b/>
          <w:sz w:val="22"/>
        </w:rPr>
        <w:t>. požadujú zahrnúť do podmienok určených stavebným úradom pre vydanie rozhodnutia o umiestnení stavby alebo stavebného povolenia Všeobecné podmienky ochrany SEK, ktoré sú neoddeliteľnou súčasťou tohto stanoviska. Zároveň je stavebník povinný rešpektovať nasledovné:</w:t>
      </w:r>
    </w:p>
    <w:p w:rsidR="00A43F76" w:rsidRDefault="00A43F76" w:rsidP="00A43F76">
      <w:pPr>
        <w:pStyle w:val="Standard"/>
        <w:jc w:val="both"/>
        <w:rPr>
          <w:rFonts w:ascii="TimesNewRomanPSMT" w:hAnsi="TimesNewRomanPSMT" w:hint="eastAsia"/>
          <w:sz w:val="22"/>
        </w:rPr>
      </w:pPr>
      <w:r>
        <w:rPr>
          <w:rFonts w:ascii="TimesNewRomanPSMT" w:hAnsi="TimesNewRomanPSMT"/>
          <w:sz w:val="22"/>
        </w:rPr>
        <w:t>1. Existujúce zariadenia sú chránené ochranným pásmom (§23 zákona č. 452/2021 Z. z.) a zároveň je potrebné dodržať ustanovenie §108 zákona č. 452/2021 Z. z. o ochrane proti rušeniu.</w:t>
      </w:r>
    </w:p>
    <w:p w:rsidR="00A43F76" w:rsidRDefault="00A43F76" w:rsidP="00A43F76">
      <w:pPr>
        <w:pStyle w:val="Standard"/>
        <w:jc w:val="both"/>
        <w:rPr>
          <w:rFonts w:ascii="TimesNewRomanPSMT" w:hAnsi="TimesNewRomanPSMT" w:hint="eastAsia"/>
          <w:sz w:val="22"/>
        </w:rPr>
      </w:pPr>
      <w:r>
        <w:rPr>
          <w:rFonts w:ascii="TimesNewRomanPSMT" w:hAnsi="TimesNewRomanPSMT"/>
          <w:sz w:val="22"/>
        </w:rPr>
        <w:t>2. Vyjadrenie stráca platnosť uplynutím doby platnosti uvedenej vyššie vo vyjadrení, v prípade zmeny vyznačeného polygónu, dôvodu žiadosti, účelu žiadosti, v prípade ak uvedené parcelné číslo v žiadosti nezodpovedá vyznačenému polygónu alebo ak si stavebník nesplní povinnosť podľa bodu 3.</w:t>
      </w:r>
    </w:p>
    <w:p w:rsidR="00A43F76" w:rsidRDefault="00A43F76" w:rsidP="00A43F76">
      <w:pPr>
        <w:pStyle w:val="Standard"/>
        <w:jc w:val="both"/>
        <w:rPr>
          <w:rFonts w:ascii="TimesNewRomanPSMT" w:hAnsi="TimesNewRomanPSMT" w:hint="eastAsia"/>
          <w:sz w:val="22"/>
        </w:rPr>
      </w:pPr>
      <w:r>
        <w:rPr>
          <w:rFonts w:ascii="TimesNewRomanPSMT" w:hAnsi="TimesNewRomanPSMT"/>
          <w:sz w:val="22"/>
        </w:rPr>
        <w:t xml:space="preserve">3. Stavebník alebo ním poverená osoba je povinná v prípade ak zistil, že jeho zámer, pre ktorý podal uvedenú žiadosť je v kolízii so SEK Slovak Telekom, </w:t>
      </w:r>
      <w:proofErr w:type="spellStart"/>
      <w:r>
        <w:rPr>
          <w:rFonts w:ascii="TimesNewRomanPSMT" w:hAnsi="TimesNewRomanPSMT"/>
          <w:sz w:val="22"/>
        </w:rPr>
        <w:t>a.s</w:t>
      </w:r>
      <w:proofErr w:type="spellEnd"/>
      <w:r>
        <w:rPr>
          <w:rFonts w:ascii="TimesNewRomanPSMT" w:hAnsi="TimesNewRomanPSMT"/>
          <w:sz w:val="22"/>
        </w:rPr>
        <w:t xml:space="preserve">. a/alebo DIGI SLOVAKIA, </w:t>
      </w:r>
      <w:proofErr w:type="spellStart"/>
      <w:r>
        <w:rPr>
          <w:rFonts w:ascii="TimesNewRomanPSMT" w:hAnsi="TimesNewRomanPSMT"/>
          <w:sz w:val="22"/>
        </w:rPr>
        <w:t>s.r.o</w:t>
      </w:r>
      <w:proofErr w:type="spellEnd"/>
      <w:r>
        <w:rPr>
          <w:rFonts w:ascii="TimesNewRomanPSMT" w:hAnsi="TimesNewRomanPSMT"/>
          <w:sz w:val="22"/>
        </w:rPr>
        <w:t xml:space="preserve">. alebo zasahuje do ochranného </w:t>
      </w:r>
      <w:r>
        <w:rPr>
          <w:rFonts w:ascii="TimesNewRomanPSMT" w:hAnsi="TimesNewRomanPSMT"/>
          <w:sz w:val="22"/>
        </w:rPr>
        <w:lastRenderedPageBreak/>
        <w:t xml:space="preserve">pásma týchto sieti (najneskôr pred spracovaním projektovej dokumentácie stavby), vyzvať spoločnosť Slovak Telekom, </w:t>
      </w:r>
      <w:proofErr w:type="spellStart"/>
      <w:r>
        <w:rPr>
          <w:rFonts w:ascii="TimesNewRomanPSMT" w:hAnsi="TimesNewRomanPSMT"/>
          <w:sz w:val="22"/>
        </w:rPr>
        <w:t>a.s</w:t>
      </w:r>
      <w:proofErr w:type="spellEnd"/>
      <w:r>
        <w:rPr>
          <w:rFonts w:ascii="TimesNewRomanPSMT" w:hAnsi="TimesNewRomanPSMT"/>
          <w:sz w:val="22"/>
        </w:rPr>
        <w:t>. na stanovenie konkrétnych podmienok ochrany alebo preloženia SEK prostredníctvom zamestnanca spoločnosti povereného správou sieti.</w:t>
      </w:r>
    </w:p>
    <w:p w:rsidR="008A5817" w:rsidRDefault="00A43F76" w:rsidP="008A5817">
      <w:pPr>
        <w:pStyle w:val="Standard"/>
        <w:jc w:val="both"/>
        <w:rPr>
          <w:rFonts w:ascii="TimesNewRomanPSMT" w:hAnsi="TimesNewRomanPSMT" w:hint="eastAsia"/>
          <w:sz w:val="22"/>
        </w:rPr>
      </w:pPr>
      <w:r>
        <w:rPr>
          <w:rFonts w:ascii="TimesNewRomanPSMT" w:hAnsi="TimesNewRomanPSMT"/>
          <w:sz w:val="22"/>
        </w:rPr>
        <w:t xml:space="preserve">4. </w:t>
      </w:r>
      <w:r w:rsidR="008A5817">
        <w:rPr>
          <w:rFonts w:ascii="TimesNewRomanPSMT" w:hAnsi="TimesNewRomanPSMT"/>
          <w:sz w:val="22"/>
        </w:rPr>
        <w:t>V prípade ak na Vami definovanom území v žiadosti o vyjadrenie sa nachádza nadzemná telekomunikačná</w:t>
      </w:r>
    </w:p>
    <w:p w:rsidR="008A5817" w:rsidRDefault="008A5817" w:rsidP="008A5817">
      <w:pPr>
        <w:pStyle w:val="Standard"/>
        <w:jc w:val="both"/>
        <w:rPr>
          <w:rFonts w:ascii="TimesNewRomanPSMT" w:hAnsi="TimesNewRomanPSMT" w:hint="eastAsia"/>
          <w:sz w:val="22"/>
        </w:rPr>
      </w:pPr>
      <w:r>
        <w:rPr>
          <w:rFonts w:ascii="TimesNewRomanPSMT" w:hAnsi="TimesNewRomanPSMT"/>
          <w:sz w:val="22"/>
        </w:rPr>
        <w:t xml:space="preserve">sieť, ktorá je vo vlastníctve Slovak Telekom, </w:t>
      </w:r>
      <w:proofErr w:type="spellStart"/>
      <w:r>
        <w:rPr>
          <w:rFonts w:ascii="TimesNewRomanPSMT" w:hAnsi="TimesNewRomanPSMT"/>
          <w:sz w:val="22"/>
        </w:rPr>
        <w:t>a.s</w:t>
      </w:r>
      <w:proofErr w:type="spellEnd"/>
      <w:r>
        <w:rPr>
          <w:rFonts w:ascii="TimesNewRomanPSMT" w:hAnsi="TimesNewRomanPSMT"/>
          <w:sz w:val="22"/>
        </w:rPr>
        <w:t xml:space="preserve">. a/alebo DIGI SLOVAKIA, </w:t>
      </w:r>
      <w:proofErr w:type="spellStart"/>
      <w:r>
        <w:rPr>
          <w:rFonts w:ascii="TimesNewRomanPSMT" w:hAnsi="TimesNewRomanPSMT"/>
          <w:sz w:val="22"/>
        </w:rPr>
        <w:t>s.r.o</w:t>
      </w:r>
      <w:proofErr w:type="spellEnd"/>
      <w:r>
        <w:rPr>
          <w:rFonts w:ascii="TimesNewRomanPSMT" w:hAnsi="TimesNewRomanPSMT"/>
          <w:sz w:val="22"/>
        </w:rPr>
        <w:t>., je potrebné zo strany žiadateľa zabezpečiť nadzemnú sieť proti poškodeniu alebo narušeniu ochranného pásma.</w:t>
      </w:r>
    </w:p>
    <w:p w:rsidR="008A5817" w:rsidRDefault="00A43F76" w:rsidP="008A5817">
      <w:pPr>
        <w:pStyle w:val="Standard"/>
        <w:jc w:val="both"/>
        <w:rPr>
          <w:rFonts w:ascii="TimesNewRomanPSMT" w:hAnsi="TimesNewRomanPSMT"/>
          <w:sz w:val="22"/>
        </w:rPr>
      </w:pPr>
      <w:r>
        <w:rPr>
          <w:rFonts w:ascii="TimesNewRomanPSMT" w:hAnsi="TimesNewRomanPSMT"/>
          <w:sz w:val="22"/>
        </w:rPr>
        <w:t xml:space="preserve">5. </w:t>
      </w:r>
      <w:r w:rsidR="008A5817" w:rsidRPr="008A5817">
        <w:rPr>
          <w:rFonts w:ascii="TimesNewRomanPSMT" w:hAnsi="TimesNewRomanPSMT"/>
          <w:sz w:val="22"/>
        </w:rPr>
        <w:t>Nedodržanie vyššie uvedených podmienok ochrany zariadení je porušením povinností podľa § 23 zákona č. 452/2021 Z. z. o elektronických komunikáciách v platnom znení.</w:t>
      </w:r>
    </w:p>
    <w:p w:rsidR="00377765" w:rsidRDefault="00377765" w:rsidP="008A5817">
      <w:pPr>
        <w:pStyle w:val="Standard"/>
        <w:jc w:val="both"/>
        <w:rPr>
          <w:rFonts w:ascii="TimesNewRomanPSMT" w:hAnsi="TimesNewRomanPSMT"/>
          <w:sz w:val="22"/>
        </w:rPr>
      </w:pPr>
    </w:p>
    <w:p w:rsidR="00A43F76" w:rsidRDefault="00377765" w:rsidP="00377765">
      <w:pPr>
        <w:pStyle w:val="Standard"/>
        <w:shd w:val="clear" w:color="auto" w:fill="FFFFFF"/>
        <w:tabs>
          <w:tab w:val="left" w:pos="0"/>
          <w:tab w:val="left" w:pos="567"/>
        </w:tabs>
        <w:autoSpaceDE w:val="0"/>
        <w:jc w:val="both"/>
        <w:rPr>
          <w:rFonts w:ascii="TimesNewRomanPSMT" w:hAnsi="TimesNewRomanPSMT"/>
          <w:sz w:val="22"/>
        </w:rPr>
      </w:pPr>
      <w:r w:rsidRPr="00377765">
        <w:rPr>
          <w:b/>
          <w:sz w:val="22"/>
          <w:szCs w:val="22"/>
        </w:rPr>
        <w:t>Okresné riaditeľstvo Hasičského a záchranného zboru v Rimavskej Sobote</w:t>
      </w:r>
      <w:r>
        <w:rPr>
          <w:b/>
          <w:sz w:val="22"/>
          <w:szCs w:val="22"/>
        </w:rPr>
        <w:t xml:space="preserve"> - </w:t>
      </w:r>
      <w:r>
        <w:rPr>
          <w:rFonts w:ascii="TimesNewRomanPSMT" w:eastAsia="Arial" w:hAnsi="TimesNewRomanPSMT" w:cs="Arial"/>
          <w:b/>
          <w:bCs/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 w:rsidRPr="003E5400">
        <w:rPr>
          <w:rFonts w:ascii="TimesNewRomanPSMT" w:eastAsia="Arial" w:hAnsi="TimesNewRomanPSMT" w:cs="Arial"/>
          <w:bCs/>
          <w:color w:val="000000"/>
          <w:spacing w:val="1"/>
          <w:sz w:val="22"/>
          <w:szCs w:val="22"/>
          <w:lang w:val="en-US"/>
        </w:rPr>
        <w:t>záväzné</w:t>
      </w:r>
      <w:proofErr w:type="spellEnd"/>
      <w:r w:rsidRPr="003E5400">
        <w:rPr>
          <w:rFonts w:ascii="TimesNewRomanPSMT" w:eastAsia="Arial" w:hAnsi="TimesNewRomanPSMT" w:cs="Arial"/>
          <w:bCs/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 w:rsidRPr="003E5400">
        <w:rPr>
          <w:rFonts w:ascii="TimesNewRomanPSMT" w:eastAsia="Arial" w:hAnsi="TimesNewRomanPSMT" w:cs="Arial"/>
          <w:bCs/>
          <w:color w:val="000000"/>
          <w:spacing w:val="1"/>
          <w:sz w:val="22"/>
          <w:szCs w:val="22"/>
          <w:lang w:val="en-US"/>
        </w:rPr>
        <w:t>stanovisko</w:t>
      </w:r>
      <w:proofErr w:type="spellEnd"/>
      <w:r w:rsidRPr="003E5400">
        <w:rPr>
          <w:rFonts w:ascii="TimesNewRomanPSMT" w:eastAsia="Arial" w:hAnsi="TimesNewRomanPSMT" w:cs="Arial"/>
          <w:bCs/>
          <w:color w:val="000000"/>
          <w:spacing w:val="1"/>
          <w:sz w:val="22"/>
          <w:szCs w:val="22"/>
          <w:lang w:val="en-US"/>
        </w:rPr>
        <w:t xml:space="preserve"> č. </w:t>
      </w:r>
      <w:r w:rsidRPr="00377765">
        <w:rPr>
          <w:rFonts w:ascii="Times New Roman" w:hAnsi="Times New Roman" w:cs="Times New Roman"/>
          <w:sz w:val="22"/>
          <w:szCs w:val="22"/>
        </w:rPr>
        <w:t>ORHZ-RS1-2025/000412-002</w:t>
      </w:r>
      <w:r>
        <w:rPr>
          <w:rFonts w:ascii="TimesNewRomanPSMT" w:hAnsi="TimesNewRomanPSMT"/>
          <w:sz w:val="22"/>
        </w:rPr>
        <w:t xml:space="preserve"> </w:t>
      </w:r>
      <w:r>
        <w:rPr>
          <w:rFonts w:ascii="TimesNewRomanPSMT" w:hAnsi="TimesNewRomanPSMT"/>
          <w:sz w:val="22"/>
        </w:rPr>
        <w:t xml:space="preserve">zo dňa </w:t>
      </w:r>
      <w:r>
        <w:rPr>
          <w:rFonts w:ascii="TimesNewRomanPSMT" w:hAnsi="TimesNewRomanPSMT"/>
          <w:sz w:val="22"/>
        </w:rPr>
        <w:t>14.7</w:t>
      </w:r>
      <w:r>
        <w:rPr>
          <w:rFonts w:ascii="TimesNewRomanPSMT" w:hAnsi="TimesNewRomanPSMT"/>
          <w:sz w:val="22"/>
        </w:rPr>
        <w:t xml:space="preserve">.2025 </w:t>
      </w:r>
    </w:p>
    <w:p w:rsidR="00377765" w:rsidRDefault="00377765" w:rsidP="00377765">
      <w:pPr>
        <w:jc w:val="both"/>
      </w:pPr>
      <w:r w:rsidRPr="00377765">
        <w:rPr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0" wp14:anchorId="0058E6AF" wp14:editId="6D966A1D">
            <wp:simplePos x="0" y="0"/>
            <wp:positionH relativeFrom="column">
              <wp:posOffset>7272528</wp:posOffset>
            </wp:positionH>
            <wp:positionV relativeFrom="paragraph">
              <wp:posOffset>2264408</wp:posOffset>
            </wp:positionV>
            <wp:extent cx="97537" cy="963444"/>
            <wp:effectExtent l="0" t="0" r="0" b="0"/>
            <wp:wrapSquare wrapText="bothSides"/>
            <wp:docPr id="2017" name="Picture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" name="Picture 201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537" cy="96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7765">
        <w:rPr>
          <w:sz w:val="22"/>
          <w:szCs w:val="22"/>
        </w:rPr>
        <w:t>Okresné riaditeľstvo Hasičského a záchranného zboru v Rimavskej Sobote (ďalej len „okresné riaditeľstvo") ako dotknutý orgán sp</w:t>
      </w:r>
      <w:r>
        <w:rPr>
          <w:sz w:val="22"/>
          <w:szCs w:val="22"/>
        </w:rPr>
        <w:t>ĺ</w:t>
      </w:r>
      <w:r w:rsidRPr="00377765">
        <w:rPr>
          <w:sz w:val="22"/>
          <w:szCs w:val="22"/>
        </w:rPr>
        <w:t xml:space="preserve">ňajúci všeobecné kritéria zakotvené v ustanovení </w:t>
      </w:r>
      <w:r>
        <w:rPr>
          <w:sz w:val="22"/>
          <w:szCs w:val="22"/>
        </w:rPr>
        <w:t>§</w:t>
      </w:r>
      <w:r w:rsidRPr="00377765">
        <w:rPr>
          <w:sz w:val="22"/>
          <w:szCs w:val="22"/>
        </w:rPr>
        <w:t xml:space="preserve"> 21 ods. 2 zákona č. 25/2025 Z. z. Stavebný zákon a</w:t>
      </w:r>
      <w:r>
        <w:rPr>
          <w:sz w:val="22"/>
          <w:szCs w:val="22"/>
        </w:rPr>
        <w:t xml:space="preserve"> </w:t>
      </w:r>
      <w:r w:rsidRPr="00377765">
        <w:rPr>
          <w:sz w:val="22"/>
          <w:szCs w:val="22"/>
        </w:rPr>
        <w:t xml:space="preserve">o zmene a doplnení niektorých zákonov (Stavebný zákon) (ďalej len „Stavebný zákon") uplatňujúci v intenciách ustanovenia </w:t>
      </w:r>
      <w:r>
        <w:rPr>
          <w:sz w:val="22"/>
          <w:szCs w:val="22"/>
        </w:rPr>
        <w:t xml:space="preserve">§ </w:t>
      </w:r>
      <w:r w:rsidRPr="00377765">
        <w:rPr>
          <w:sz w:val="22"/>
          <w:szCs w:val="22"/>
        </w:rPr>
        <w:t xml:space="preserve">21 ods. 6 </w:t>
      </w:r>
      <w:r w:rsidRPr="00377765">
        <w:rPr>
          <w:noProof/>
          <w:sz w:val="22"/>
          <w:szCs w:val="22"/>
        </w:rPr>
        <w:drawing>
          <wp:inline distT="0" distB="0" distL="0" distR="0" wp14:anchorId="3E71D0A0" wp14:editId="2F5D562E">
            <wp:extent cx="3049" cy="9146"/>
            <wp:effectExtent l="0" t="0" r="0" b="0"/>
            <wp:docPr id="1886" name="Picture 1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" name="Picture 188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7765">
        <w:rPr>
          <w:sz w:val="22"/>
          <w:szCs w:val="22"/>
        </w:rPr>
        <w:t xml:space="preserve">Stavebného zákona v spojení s ustanovením </w:t>
      </w:r>
      <w:r>
        <w:rPr>
          <w:sz w:val="22"/>
          <w:szCs w:val="22"/>
        </w:rPr>
        <w:t xml:space="preserve">§ </w:t>
      </w:r>
      <w:r w:rsidRPr="00377765">
        <w:rPr>
          <w:sz w:val="22"/>
          <w:szCs w:val="22"/>
        </w:rPr>
        <w:t xml:space="preserve">25 ods. 1 písm. b) bod 13a zákona č. 314/2001 Z. z. o ochrane pred požiarmi v znení neskorších predpisov (ďalej len „zákon č. 314/2001 Z. z.") svoje zákonné oprávnenie vo forme záväzného stanoviska konkretizované v ustanoveniach S 25 ods. 1 písm. b) bod I a </w:t>
      </w:r>
      <w:r>
        <w:rPr>
          <w:sz w:val="22"/>
          <w:szCs w:val="22"/>
        </w:rPr>
        <w:t xml:space="preserve">§ </w:t>
      </w:r>
      <w:r w:rsidRPr="00377765">
        <w:rPr>
          <w:sz w:val="22"/>
          <w:szCs w:val="22"/>
        </w:rPr>
        <w:t xml:space="preserve">28 zákona č. 314/2001 Z. z. a spočívajúce v oprávnení posúdiť textové a grafické vyjadrenie riešenia protipožiarnej bezpečnosti stavby „Zariadenie sociálnych služieb komunitného typu v meste Hnúšťa, p. č. KN-C 1470/2, 1470/4, k. ú. Hnúšťa, ” obsiahnuté v stavebnom zámere vyhotovenom Ing. Ladislavom </w:t>
      </w:r>
      <w:proofErr w:type="spellStart"/>
      <w:r w:rsidRPr="00377765">
        <w:rPr>
          <w:sz w:val="22"/>
          <w:szCs w:val="22"/>
        </w:rPr>
        <w:t>Bľachom</w:t>
      </w:r>
      <w:proofErr w:type="spellEnd"/>
      <w:r w:rsidRPr="00377765">
        <w:rPr>
          <w:sz w:val="22"/>
          <w:szCs w:val="22"/>
        </w:rPr>
        <w:t xml:space="preserve">, Duklianskych hrdinov 1210, Vranov nad Topľou, Autorizovaný stavebný inžinier, Reg. číslo:1255*A*1 na účely prerokovania stavebného zámeru urobilo predmetný úkon pre žiadateľa „STRIEBORNÝ VEK </w:t>
      </w:r>
      <w:proofErr w:type="spellStart"/>
      <w:r w:rsidRPr="00377765">
        <w:rPr>
          <w:sz w:val="22"/>
          <w:szCs w:val="22"/>
        </w:rPr>
        <w:t>n.o</w:t>
      </w:r>
      <w:proofErr w:type="spellEnd"/>
      <w:r w:rsidRPr="00377765">
        <w:rPr>
          <w:sz w:val="22"/>
          <w:szCs w:val="22"/>
        </w:rPr>
        <w:t>., Kapitulská 302/1, 974 01 Banská Bystrica, IČO: 55714668, +421 48 433 0777” a plniac svoju zákonnú povinnosť v intenciách ustanovenia 21 ods. 3 písm. a)</w:t>
      </w:r>
      <w:r>
        <w:t xml:space="preserve"> Stavebného zákona, vydáva toto záväzné stanovisko:</w:t>
      </w:r>
      <w:r>
        <w:t xml:space="preserve"> </w:t>
      </w:r>
      <w:r w:rsidRPr="00377765">
        <w:rPr>
          <w:rFonts w:ascii="Times New Roman" w:hAnsi="Times New Roman" w:cs="Times New Roman"/>
          <w:b/>
          <w:sz w:val="22"/>
        </w:rPr>
        <w:t>súhlasné</w:t>
      </w:r>
      <w:r>
        <w:rPr>
          <w:sz w:val="22"/>
        </w:rPr>
        <w:t xml:space="preserve"> s predloženým riešením protipožiarnej bezpečnosti stavby.</w:t>
      </w:r>
    </w:p>
    <w:p w:rsidR="00A43F76" w:rsidRDefault="00A43F76" w:rsidP="00A43F76">
      <w:pPr>
        <w:pStyle w:val="TableContents"/>
        <w:spacing w:before="38"/>
        <w:jc w:val="both"/>
        <w:rPr>
          <w:rFonts w:hint="eastAsia"/>
        </w:rPr>
      </w:pPr>
    </w:p>
    <w:p w:rsidR="00A43F76" w:rsidRDefault="00A43F76" w:rsidP="00A43F76">
      <w:pPr>
        <w:pStyle w:val="Textbody"/>
        <w:shd w:val="clear" w:color="auto" w:fill="FFFFFF"/>
        <w:autoSpaceDE w:val="0"/>
        <w:spacing w:after="0" w:line="252" w:lineRule="exact"/>
        <w:jc w:val="both"/>
        <w:rPr>
          <w:rFonts w:hint="eastAsia"/>
        </w:rPr>
      </w:pPr>
      <w:proofErr w:type="spellStart"/>
      <w:r>
        <w:rPr>
          <w:rFonts w:ascii="Times New Roman" w:eastAsia="Arial" w:hAnsi="Times New Roman" w:cs="Arial"/>
          <w:b/>
          <w:color w:val="000000"/>
          <w:spacing w:val="1"/>
          <w:sz w:val="22"/>
          <w:szCs w:val="22"/>
          <w:u w:val="single"/>
          <w:lang w:val="en-US"/>
        </w:rPr>
        <w:t>Rozhodnutie</w:t>
      </w:r>
      <w:proofErr w:type="spellEnd"/>
      <w:r>
        <w:rPr>
          <w:rFonts w:ascii="Times New Roman" w:eastAsia="Arial" w:hAnsi="Times New Roman" w:cs="Arial"/>
          <w:b/>
          <w:color w:val="000000"/>
          <w:spacing w:val="1"/>
          <w:sz w:val="22"/>
          <w:szCs w:val="22"/>
          <w:u w:val="single"/>
          <w:lang w:val="en-US"/>
        </w:rPr>
        <w:t xml:space="preserve"> o </w:t>
      </w:r>
      <w:proofErr w:type="spellStart"/>
      <w:r>
        <w:rPr>
          <w:rFonts w:ascii="Times New Roman" w:eastAsia="Arial" w:hAnsi="Times New Roman" w:cs="Arial"/>
          <w:b/>
          <w:color w:val="000000"/>
          <w:spacing w:val="1"/>
          <w:sz w:val="22"/>
          <w:szCs w:val="22"/>
          <w:u w:val="single"/>
          <w:lang w:val="en-US"/>
        </w:rPr>
        <w:t>námietkach</w:t>
      </w:r>
      <w:proofErr w:type="spellEnd"/>
      <w:r>
        <w:rPr>
          <w:rFonts w:ascii="Times New Roman" w:eastAsia="Arial" w:hAnsi="Times New Roman" w:cs="Arial"/>
          <w:b/>
          <w:color w:val="000000"/>
          <w:spacing w:val="1"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rFonts w:ascii="Times New Roman" w:eastAsia="Arial" w:hAnsi="Times New Roman" w:cs="Arial"/>
          <w:b/>
          <w:color w:val="000000"/>
          <w:spacing w:val="1"/>
          <w:sz w:val="22"/>
          <w:szCs w:val="22"/>
          <w:u w:val="single"/>
          <w:lang w:val="en-US"/>
        </w:rPr>
        <w:t>účastníkov</w:t>
      </w:r>
      <w:proofErr w:type="spellEnd"/>
      <w:r>
        <w:rPr>
          <w:rFonts w:ascii="Times New Roman" w:eastAsia="Arial" w:hAnsi="Times New Roman" w:cs="Arial"/>
          <w:b/>
          <w:color w:val="000000"/>
          <w:spacing w:val="1"/>
          <w:sz w:val="22"/>
          <w:szCs w:val="22"/>
          <w:u w:val="single"/>
          <w:lang w:val="en-US"/>
        </w:rPr>
        <w:t xml:space="preserve">: </w:t>
      </w:r>
      <w:r>
        <w:rPr>
          <w:rFonts w:ascii="Times New Roman" w:eastAsia="Arial" w:hAnsi="Times New Roman" w:cs="Arial"/>
          <w:color w:val="000000"/>
          <w:spacing w:val="1"/>
          <w:sz w:val="22"/>
          <w:szCs w:val="22"/>
          <w:lang w:val="en-US"/>
        </w:rPr>
        <w:t xml:space="preserve">V </w:t>
      </w:r>
      <w:proofErr w:type="spellStart"/>
      <w:r>
        <w:rPr>
          <w:rFonts w:ascii="Times New Roman" w:eastAsia="Arial" w:hAnsi="Times New Roman" w:cs="Arial"/>
          <w:color w:val="000000"/>
          <w:spacing w:val="1"/>
          <w:sz w:val="22"/>
          <w:szCs w:val="22"/>
          <w:lang w:val="en-US"/>
        </w:rPr>
        <w:t>priebehu</w:t>
      </w:r>
      <w:proofErr w:type="spellEnd"/>
      <w:r>
        <w:rPr>
          <w:rFonts w:ascii="Times New Roman" w:eastAsia="Arial" w:hAnsi="Times New Roman" w:cs="Arial"/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eastAsia="Arial" w:hAnsi="Times New Roman" w:cs="Arial"/>
          <w:color w:val="000000"/>
          <w:spacing w:val="1"/>
          <w:sz w:val="22"/>
          <w:szCs w:val="22"/>
          <w:lang w:val="en-US"/>
        </w:rPr>
        <w:t>konania</w:t>
      </w:r>
      <w:proofErr w:type="spellEnd"/>
      <w:r>
        <w:rPr>
          <w:rFonts w:ascii="Times New Roman" w:eastAsia="Arial" w:hAnsi="Times New Roman" w:cs="Arial"/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eastAsia="Arial" w:hAnsi="Times New Roman" w:cs="Arial"/>
          <w:color w:val="000000"/>
          <w:spacing w:val="1"/>
          <w:sz w:val="22"/>
          <w:szCs w:val="22"/>
          <w:lang w:val="en-US"/>
        </w:rPr>
        <w:t>neboli</w:t>
      </w:r>
      <w:proofErr w:type="spellEnd"/>
      <w:r>
        <w:rPr>
          <w:rFonts w:ascii="Times New Roman" w:eastAsia="Arial" w:hAnsi="Times New Roman" w:cs="Arial"/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eastAsia="Arial" w:hAnsi="Times New Roman" w:cs="Arial"/>
          <w:color w:val="000000"/>
          <w:spacing w:val="1"/>
          <w:sz w:val="22"/>
          <w:szCs w:val="22"/>
          <w:lang w:val="en-US"/>
        </w:rPr>
        <w:t>vznesené</w:t>
      </w:r>
      <w:proofErr w:type="spellEnd"/>
      <w:r>
        <w:rPr>
          <w:rFonts w:ascii="Times New Roman" w:eastAsia="Arial" w:hAnsi="Times New Roman" w:cs="Arial"/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eastAsia="Arial" w:hAnsi="Times New Roman" w:cs="Arial"/>
          <w:color w:val="000000"/>
          <w:spacing w:val="1"/>
          <w:sz w:val="22"/>
          <w:szCs w:val="22"/>
          <w:lang w:val="en-US"/>
        </w:rPr>
        <w:t>námietky</w:t>
      </w:r>
      <w:proofErr w:type="spellEnd"/>
      <w:r>
        <w:rPr>
          <w:rFonts w:ascii="Times New Roman" w:eastAsia="Arial" w:hAnsi="Times New Roman" w:cs="Arial"/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eastAsia="Arial" w:hAnsi="Times New Roman" w:cs="Arial"/>
          <w:color w:val="000000"/>
          <w:spacing w:val="1"/>
          <w:sz w:val="22"/>
          <w:szCs w:val="22"/>
          <w:lang w:val="en-US"/>
        </w:rPr>
        <w:t>ku</w:t>
      </w:r>
      <w:proofErr w:type="spellEnd"/>
      <w:r>
        <w:rPr>
          <w:rFonts w:ascii="Times New Roman" w:eastAsia="Arial" w:hAnsi="Times New Roman" w:cs="Arial"/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eastAsia="Arial" w:hAnsi="Times New Roman" w:cs="Arial"/>
          <w:color w:val="000000"/>
          <w:spacing w:val="1"/>
          <w:sz w:val="22"/>
          <w:szCs w:val="22"/>
          <w:lang w:val="en-US"/>
        </w:rPr>
        <w:t>stavbe</w:t>
      </w:r>
      <w:proofErr w:type="spellEnd"/>
      <w:r>
        <w:rPr>
          <w:rFonts w:ascii="Times New Roman" w:eastAsia="Arial" w:hAnsi="Times New Roman" w:cs="Arial"/>
          <w:color w:val="000000"/>
          <w:spacing w:val="1"/>
          <w:sz w:val="22"/>
          <w:szCs w:val="22"/>
          <w:lang w:val="en-US"/>
        </w:rPr>
        <w:t>.</w:t>
      </w:r>
    </w:p>
    <w:p w:rsidR="00A43F76" w:rsidRDefault="00A43F76" w:rsidP="00A43F76">
      <w:pPr>
        <w:pStyle w:val="Textbody"/>
        <w:shd w:val="clear" w:color="auto" w:fill="FFFFFF"/>
        <w:autoSpaceDE w:val="0"/>
        <w:spacing w:before="114" w:after="254" w:line="252" w:lineRule="exact"/>
        <w:jc w:val="both"/>
        <w:rPr>
          <w:rFonts w:ascii="Times New Roman" w:eastAsia="Arial" w:hAnsi="Times New Roman" w:cs="Arial"/>
          <w:b/>
          <w:color w:val="000000"/>
          <w:spacing w:val="1"/>
          <w:sz w:val="22"/>
          <w:szCs w:val="22"/>
          <w:u w:val="single"/>
          <w:lang w:val="en-US"/>
        </w:rPr>
      </w:pPr>
      <w:proofErr w:type="spellStart"/>
      <w:r>
        <w:rPr>
          <w:rFonts w:ascii="Times New Roman" w:eastAsia="Arial" w:hAnsi="Times New Roman" w:cs="Arial"/>
          <w:b/>
          <w:color w:val="000000"/>
          <w:spacing w:val="1"/>
          <w:sz w:val="22"/>
          <w:szCs w:val="22"/>
          <w:u w:val="single"/>
          <w:lang w:val="en-US"/>
        </w:rPr>
        <w:t>Podmienkam</w:t>
      </w:r>
      <w:proofErr w:type="spellEnd"/>
      <w:r>
        <w:rPr>
          <w:rFonts w:ascii="Times New Roman" w:eastAsia="Arial" w:hAnsi="Times New Roman" w:cs="Arial"/>
          <w:b/>
          <w:color w:val="000000"/>
          <w:spacing w:val="1"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rFonts w:ascii="Times New Roman" w:eastAsia="Arial" w:hAnsi="Times New Roman" w:cs="Arial"/>
          <w:b/>
          <w:color w:val="000000"/>
          <w:spacing w:val="1"/>
          <w:sz w:val="22"/>
          <w:szCs w:val="22"/>
          <w:u w:val="single"/>
          <w:lang w:val="en-US"/>
        </w:rPr>
        <w:t>dotknutých</w:t>
      </w:r>
      <w:proofErr w:type="spellEnd"/>
      <w:r>
        <w:rPr>
          <w:rFonts w:ascii="Times New Roman" w:eastAsia="Arial" w:hAnsi="Times New Roman" w:cs="Arial"/>
          <w:b/>
          <w:color w:val="000000"/>
          <w:spacing w:val="1"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rFonts w:ascii="Times New Roman" w:eastAsia="Arial" w:hAnsi="Times New Roman" w:cs="Arial"/>
          <w:b/>
          <w:color w:val="000000"/>
          <w:spacing w:val="1"/>
          <w:sz w:val="22"/>
          <w:szCs w:val="22"/>
          <w:u w:val="single"/>
          <w:lang w:val="en-US"/>
        </w:rPr>
        <w:t>organizácií</w:t>
      </w:r>
      <w:proofErr w:type="spellEnd"/>
      <w:r>
        <w:rPr>
          <w:rFonts w:ascii="Times New Roman" w:eastAsia="Arial" w:hAnsi="Times New Roman" w:cs="Arial"/>
          <w:b/>
          <w:color w:val="000000"/>
          <w:spacing w:val="1"/>
          <w:sz w:val="22"/>
          <w:szCs w:val="22"/>
          <w:u w:val="single"/>
          <w:lang w:val="en-US"/>
        </w:rPr>
        <w:t xml:space="preserve">, </w:t>
      </w:r>
      <w:proofErr w:type="spellStart"/>
      <w:r>
        <w:rPr>
          <w:rFonts w:ascii="Times New Roman" w:eastAsia="Arial" w:hAnsi="Times New Roman" w:cs="Arial"/>
          <w:b/>
          <w:color w:val="000000"/>
          <w:spacing w:val="1"/>
          <w:sz w:val="22"/>
          <w:szCs w:val="22"/>
          <w:u w:val="single"/>
          <w:lang w:val="en-US"/>
        </w:rPr>
        <w:t>orgánov</w:t>
      </w:r>
      <w:proofErr w:type="spellEnd"/>
      <w:r>
        <w:rPr>
          <w:rFonts w:ascii="Times New Roman" w:eastAsia="Arial" w:hAnsi="Times New Roman" w:cs="Arial"/>
          <w:b/>
          <w:color w:val="000000"/>
          <w:spacing w:val="1"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rFonts w:ascii="Times New Roman" w:eastAsia="Arial" w:hAnsi="Times New Roman" w:cs="Arial"/>
          <w:b/>
          <w:color w:val="000000"/>
          <w:spacing w:val="1"/>
          <w:sz w:val="22"/>
          <w:szCs w:val="22"/>
          <w:u w:val="single"/>
          <w:lang w:val="en-US"/>
        </w:rPr>
        <w:t>štátnej</w:t>
      </w:r>
      <w:proofErr w:type="spellEnd"/>
      <w:r>
        <w:rPr>
          <w:rFonts w:ascii="Times New Roman" w:eastAsia="Arial" w:hAnsi="Times New Roman" w:cs="Arial"/>
          <w:b/>
          <w:color w:val="000000"/>
          <w:spacing w:val="1"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rFonts w:ascii="Times New Roman" w:eastAsia="Arial" w:hAnsi="Times New Roman" w:cs="Arial"/>
          <w:b/>
          <w:color w:val="000000"/>
          <w:spacing w:val="1"/>
          <w:sz w:val="22"/>
          <w:szCs w:val="22"/>
          <w:u w:val="single"/>
          <w:lang w:val="en-US"/>
        </w:rPr>
        <w:t>správy</w:t>
      </w:r>
      <w:proofErr w:type="spellEnd"/>
      <w:r>
        <w:rPr>
          <w:rFonts w:ascii="Times New Roman" w:eastAsia="Arial" w:hAnsi="Times New Roman" w:cs="Arial"/>
          <w:b/>
          <w:color w:val="000000"/>
          <w:spacing w:val="1"/>
          <w:sz w:val="22"/>
          <w:szCs w:val="22"/>
          <w:u w:val="single"/>
          <w:lang w:val="en-US"/>
        </w:rPr>
        <w:t xml:space="preserve"> a </w:t>
      </w:r>
      <w:proofErr w:type="spellStart"/>
      <w:r>
        <w:rPr>
          <w:rFonts w:ascii="Times New Roman" w:eastAsia="Arial" w:hAnsi="Times New Roman" w:cs="Arial"/>
          <w:b/>
          <w:color w:val="000000"/>
          <w:spacing w:val="1"/>
          <w:sz w:val="22"/>
          <w:szCs w:val="22"/>
          <w:u w:val="single"/>
          <w:lang w:val="en-US"/>
        </w:rPr>
        <w:t>účastníkov</w:t>
      </w:r>
      <w:proofErr w:type="spellEnd"/>
      <w:r>
        <w:rPr>
          <w:rFonts w:ascii="Times New Roman" w:eastAsia="Arial" w:hAnsi="Times New Roman" w:cs="Arial"/>
          <w:b/>
          <w:color w:val="000000"/>
          <w:spacing w:val="1"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rFonts w:ascii="Times New Roman" w:eastAsia="Arial" w:hAnsi="Times New Roman" w:cs="Arial"/>
          <w:b/>
          <w:color w:val="000000"/>
          <w:spacing w:val="1"/>
          <w:sz w:val="22"/>
          <w:szCs w:val="22"/>
          <w:u w:val="single"/>
          <w:lang w:val="en-US"/>
        </w:rPr>
        <w:t>konania</w:t>
      </w:r>
      <w:proofErr w:type="spellEnd"/>
      <w:r>
        <w:rPr>
          <w:rFonts w:ascii="Times New Roman" w:eastAsia="Arial" w:hAnsi="Times New Roman" w:cs="Arial"/>
          <w:b/>
          <w:color w:val="000000"/>
          <w:spacing w:val="1"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rFonts w:ascii="Times New Roman" w:eastAsia="Arial" w:hAnsi="Times New Roman" w:cs="Arial"/>
          <w:b/>
          <w:color w:val="000000"/>
          <w:spacing w:val="1"/>
          <w:sz w:val="22"/>
          <w:szCs w:val="22"/>
          <w:u w:val="single"/>
          <w:lang w:val="en-US"/>
        </w:rPr>
        <w:t>sa</w:t>
      </w:r>
      <w:proofErr w:type="spellEnd"/>
      <w:r>
        <w:rPr>
          <w:rFonts w:ascii="Times New Roman" w:eastAsia="Arial" w:hAnsi="Times New Roman" w:cs="Arial"/>
          <w:b/>
          <w:color w:val="000000"/>
          <w:spacing w:val="1"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rFonts w:ascii="Times New Roman" w:eastAsia="Arial" w:hAnsi="Times New Roman" w:cs="Arial"/>
          <w:b/>
          <w:color w:val="000000"/>
          <w:spacing w:val="1"/>
          <w:sz w:val="22"/>
          <w:szCs w:val="22"/>
          <w:u w:val="single"/>
          <w:lang w:val="en-US"/>
        </w:rPr>
        <w:t>vyhovuje</w:t>
      </w:r>
      <w:proofErr w:type="spellEnd"/>
      <w:r>
        <w:rPr>
          <w:rFonts w:ascii="Times New Roman" w:eastAsia="Arial" w:hAnsi="Times New Roman" w:cs="Arial"/>
          <w:b/>
          <w:color w:val="000000"/>
          <w:spacing w:val="1"/>
          <w:sz w:val="22"/>
          <w:szCs w:val="22"/>
          <w:u w:val="single"/>
          <w:lang w:val="en-US"/>
        </w:rPr>
        <w:t xml:space="preserve"> a </w:t>
      </w:r>
      <w:proofErr w:type="spellStart"/>
      <w:r>
        <w:rPr>
          <w:rFonts w:ascii="Times New Roman" w:eastAsia="Arial" w:hAnsi="Times New Roman" w:cs="Arial"/>
          <w:b/>
          <w:color w:val="000000"/>
          <w:spacing w:val="1"/>
          <w:sz w:val="22"/>
          <w:szCs w:val="22"/>
          <w:u w:val="single"/>
          <w:lang w:val="en-US"/>
        </w:rPr>
        <w:t>zároveň</w:t>
      </w:r>
      <w:proofErr w:type="spellEnd"/>
      <w:r>
        <w:rPr>
          <w:rFonts w:ascii="Times New Roman" w:eastAsia="Arial" w:hAnsi="Times New Roman" w:cs="Arial"/>
          <w:b/>
          <w:color w:val="000000"/>
          <w:spacing w:val="1"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rFonts w:ascii="Times New Roman" w:eastAsia="Arial" w:hAnsi="Times New Roman" w:cs="Arial"/>
          <w:b/>
          <w:color w:val="000000"/>
          <w:spacing w:val="1"/>
          <w:sz w:val="22"/>
          <w:szCs w:val="22"/>
          <w:u w:val="single"/>
          <w:lang w:val="en-US"/>
        </w:rPr>
        <w:t>stavebný</w:t>
      </w:r>
      <w:proofErr w:type="spellEnd"/>
      <w:r>
        <w:rPr>
          <w:rFonts w:ascii="Times New Roman" w:eastAsia="Arial" w:hAnsi="Times New Roman" w:cs="Arial"/>
          <w:b/>
          <w:color w:val="000000"/>
          <w:spacing w:val="1"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rFonts w:ascii="Times New Roman" w:eastAsia="Arial" w:hAnsi="Times New Roman" w:cs="Arial"/>
          <w:b/>
          <w:color w:val="000000"/>
          <w:spacing w:val="1"/>
          <w:sz w:val="22"/>
          <w:szCs w:val="22"/>
          <w:u w:val="single"/>
          <w:lang w:val="en-US"/>
        </w:rPr>
        <w:t>úrad</w:t>
      </w:r>
      <w:proofErr w:type="spellEnd"/>
      <w:r>
        <w:rPr>
          <w:rFonts w:ascii="Times New Roman" w:eastAsia="Arial" w:hAnsi="Times New Roman" w:cs="Arial"/>
          <w:b/>
          <w:color w:val="000000"/>
          <w:spacing w:val="1"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rFonts w:ascii="Times New Roman" w:eastAsia="Arial" w:hAnsi="Times New Roman" w:cs="Arial"/>
          <w:b/>
          <w:color w:val="000000"/>
          <w:spacing w:val="1"/>
          <w:sz w:val="22"/>
          <w:szCs w:val="22"/>
          <w:u w:val="single"/>
          <w:lang w:val="en-US"/>
        </w:rPr>
        <w:t>ukladá</w:t>
      </w:r>
      <w:proofErr w:type="spellEnd"/>
      <w:r>
        <w:rPr>
          <w:rFonts w:ascii="Times New Roman" w:eastAsia="Arial" w:hAnsi="Times New Roman" w:cs="Arial"/>
          <w:b/>
          <w:color w:val="000000"/>
          <w:spacing w:val="1"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rFonts w:ascii="Times New Roman" w:eastAsia="Arial" w:hAnsi="Times New Roman" w:cs="Arial"/>
          <w:b/>
          <w:color w:val="000000"/>
          <w:spacing w:val="1"/>
          <w:sz w:val="22"/>
          <w:szCs w:val="22"/>
          <w:u w:val="single"/>
          <w:lang w:val="en-US"/>
        </w:rPr>
        <w:t>stavebníkovi</w:t>
      </w:r>
      <w:proofErr w:type="spellEnd"/>
      <w:r>
        <w:rPr>
          <w:rFonts w:ascii="Times New Roman" w:eastAsia="Arial" w:hAnsi="Times New Roman" w:cs="Arial"/>
          <w:b/>
          <w:color w:val="000000"/>
          <w:spacing w:val="1"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rFonts w:ascii="Times New Roman" w:eastAsia="Arial" w:hAnsi="Times New Roman" w:cs="Arial"/>
          <w:b/>
          <w:color w:val="000000"/>
          <w:spacing w:val="1"/>
          <w:sz w:val="22"/>
          <w:szCs w:val="22"/>
          <w:u w:val="single"/>
          <w:lang w:val="en-US"/>
        </w:rPr>
        <w:t>predmetné</w:t>
      </w:r>
      <w:proofErr w:type="spellEnd"/>
      <w:r>
        <w:rPr>
          <w:rFonts w:ascii="Times New Roman" w:eastAsia="Arial" w:hAnsi="Times New Roman" w:cs="Arial"/>
          <w:b/>
          <w:color w:val="000000"/>
          <w:spacing w:val="1"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rFonts w:ascii="Times New Roman" w:eastAsia="Arial" w:hAnsi="Times New Roman" w:cs="Arial"/>
          <w:b/>
          <w:color w:val="000000"/>
          <w:spacing w:val="1"/>
          <w:sz w:val="22"/>
          <w:szCs w:val="22"/>
          <w:u w:val="single"/>
          <w:lang w:val="en-US"/>
        </w:rPr>
        <w:t>podmienky</w:t>
      </w:r>
      <w:proofErr w:type="spellEnd"/>
      <w:r>
        <w:rPr>
          <w:rFonts w:ascii="Times New Roman" w:eastAsia="Arial" w:hAnsi="Times New Roman" w:cs="Arial"/>
          <w:b/>
          <w:color w:val="000000"/>
          <w:spacing w:val="1"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rFonts w:ascii="Times New Roman" w:eastAsia="Arial" w:hAnsi="Times New Roman" w:cs="Arial"/>
          <w:b/>
          <w:color w:val="000000"/>
          <w:spacing w:val="1"/>
          <w:sz w:val="22"/>
          <w:szCs w:val="22"/>
          <w:u w:val="single"/>
          <w:lang w:val="en-US"/>
        </w:rPr>
        <w:t>splniť</w:t>
      </w:r>
      <w:proofErr w:type="spellEnd"/>
      <w:r>
        <w:rPr>
          <w:rFonts w:ascii="Times New Roman" w:eastAsia="Arial" w:hAnsi="Times New Roman" w:cs="Arial"/>
          <w:b/>
          <w:color w:val="000000"/>
          <w:spacing w:val="1"/>
          <w:sz w:val="22"/>
          <w:szCs w:val="22"/>
          <w:u w:val="single"/>
          <w:lang w:val="en-US"/>
        </w:rPr>
        <w:t xml:space="preserve"> v </w:t>
      </w:r>
      <w:proofErr w:type="spellStart"/>
      <w:r>
        <w:rPr>
          <w:rFonts w:ascii="Times New Roman" w:eastAsia="Arial" w:hAnsi="Times New Roman" w:cs="Arial"/>
          <w:b/>
          <w:color w:val="000000"/>
          <w:spacing w:val="1"/>
          <w:sz w:val="22"/>
          <w:szCs w:val="22"/>
          <w:u w:val="single"/>
          <w:lang w:val="en-US"/>
        </w:rPr>
        <w:t>plnom</w:t>
      </w:r>
      <w:proofErr w:type="spellEnd"/>
      <w:r>
        <w:rPr>
          <w:rFonts w:ascii="Times New Roman" w:eastAsia="Arial" w:hAnsi="Times New Roman" w:cs="Arial"/>
          <w:b/>
          <w:color w:val="000000"/>
          <w:spacing w:val="1"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rFonts w:ascii="Times New Roman" w:eastAsia="Arial" w:hAnsi="Times New Roman" w:cs="Arial"/>
          <w:b/>
          <w:color w:val="000000"/>
          <w:spacing w:val="1"/>
          <w:sz w:val="22"/>
          <w:szCs w:val="22"/>
          <w:u w:val="single"/>
          <w:lang w:val="en-US"/>
        </w:rPr>
        <w:t>rozsahu</w:t>
      </w:r>
      <w:proofErr w:type="spellEnd"/>
      <w:r>
        <w:rPr>
          <w:rFonts w:ascii="Times New Roman" w:eastAsia="Arial" w:hAnsi="Times New Roman" w:cs="Arial"/>
          <w:b/>
          <w:color w:val="000000"/>
          <w:spacing w:val="1"/>
          <w:sz w:val="22"/>
          <w:szCs w:val="22"/>
          <w:u w:val="single"/>
          <w:lang w:val="en-US"/>
        </w:rPr>
        <w:t>.</w:t>
      </w:r>
    </w:p>
    <w:p w:rsidR="00A43F76" w:rsidRDefault="00A43F76" w:rsidP="00A43F76">
      <w:pPr>
        <w:pStyle w:val="Textbody"/>
        <w:numPr>
          <w:ilvl w:val="0"/>
          <w:numId w:val="28"/>
        </w:numPr>
        <w:tabs>
          <w:tab w:val="left" w:pos="0"/>
          <w:tab w:val="left" w:pos="567"/>
        </w:tabs>
        <w:spacing w:after="26"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Stavebné povolenie platí dva roky odo dňa, keď nadobudlo právoplatnosť, nestráca platnosť ak sa so stavbou začne v tejto lehote.</w:t>
      </w:r>
    </w:p>
    <w:p w:rsidR="00A43F76" w:rsidRPr="001427E1" w:rsidRDefault="00A43F76" w:rsidP="00A43F76">
      <w:pPr>
        <w:pStyle w:val="Textbody"/>
        <w:numPr>
          <w:ilvl w:val="0"/>
          <w:numId w:val="28"/>
        </w:numPr>
        <w:tabs>
          <w:tab w:val="left" w:pos="0"/>
          <w:tab w:val="left" w:pos="567"/>
        </w:tabs>
        <w:spacing w:after="26" w:line="240" w:lineRule="auto"/>
        <w:jc w:val="both"/>
        <w:rPr>
          <w:rFonts w:ascii="Times New Roman" w:hAnsi="Times New Roman"/>
          <w:sz w:val="22"/>
        </w:rPr>
      </w:pPr>
      <w:r w:rsidRPr="001427E1">
        <w:rPr>
          <w:rFonts w:ascii="Times New Roman" w:hAnsi="Times New Roman"/>
          <w:sz w:val="22"/>
        </w:rPr>
        <w:t xml:space="preserve">Stavba nesmie byť začatá, kým stavebné povolenie nenadobudne právoplatnosť v zmysle § 52 </w:t>
      </w:r>
      <w:proofErr w:type="spellStart"/>
      <w:r w:rsidRPr="001427E1">
        <w:rPr>
          <w:rFonts w:ascii="Times New Roman" w:hAnsi="Times New Roman"/>
          <w:sz w:val="22"/>
        </w:rPr>
        <w:t>odst</w:t>
      </w:r>
      <w:proofErr w:type="spellEnd"/>
      <w:r w:rsidRPr="001427E1">
        <w:rPr>
          <w:rFonts w:ascii="Times New Roman" w:hAnsi="Times New Roman"/>
          <w:sz w:val="22"/>
        </w:rPr>
        <w:t>. 1 zákona č. 71/1967 Zb.</w:t>
      </w:r>
      <w:r w:rsidRPr="001427E1">
        <w:rPr>
          <w:rFonts w:ascii="Times New Roman" w:hAnsi="Times New Roman"/>
          <w:sz w:val="22"/>
        </w:rPr>
        <w:tab/>
      </w:r>
      <w:r w:rsidRPr="001427E1">
        <w:rPr>
          <w:rFonts w:ascii="Times New Roman" w:hAnsi="Times New Roman"/>
          <w:b/>
          <w:sz w:val="22"/>
        </w:rPr>
        <w:tab/>
        <w:t xml:space="preserve">               </w:t>
      </w:r>
    </w:p>
    <w:p w:rsidR="00A43F76" w:rsidRDefault="00A43F76" w:rsidP="00A43F76">
      <w:pPr>
        <w:pStyle w:val="Textbody"/>
        <w:autoSpaceDE w:val="0"/>
        <w:spacing w:after="0" w:line="240" w:lineRule="auto"/>
        <w:jc w:val="both"/>
        <w:rPr>
          <w:rFonts w:hint="eastAsia"/>
        </w:rPr>
      </w:pPr>
      <w:r>
        <w:rPr>
          <w:rFonts w:ascii="Times New Roman" w:eastAsia="Times New Roman CE" w:hAnsi="Times New Roman" w:cs="Times New Roman CE"/>
          <w:color w:val="000000"/>
          <w:sz w:val="22"/>
          <w:szCs w:val="22"/>
        </w:rPr>
        <w:t xml:space="preserve">Správny poplatok v zmysle zákona č. 145/1995 </w:t>
      </w:r>
      <w:proofErr w:type="spellStart"/>
      <w:r>
        <w:rPr>
          <w:rFonts w:ascii="Times New Roman" w:eastAsia="Times New Roman CE" w:hAnsi="Times New Roman" w:cs="Times New Roman CE"/>
          <w:color w:val="000000"/>
          <w:sz w:val="22"/>
          <w:szCs w:val="22"/>
        </w:rPr>
        <w:t>Z.z</w:t>
      </w:r>
      <w:proofErr w:type="spellEnd"/>
      <w:r>
        <w:rPr>
          <w:rFonts w:ascii="Times New Roman" w:eastAsia="Times New Roman CE" w:hAnsi="Times New Roman" w:cs="Times New Roman CE"/>
          <w:color w:val="000000"/>
          <w:sz w:val="22"/>
          <w:szCs w:val="22"/>
        </w:rPr>
        <w:t xml:space="preserve">. o správnych poplatkoch v znení neskorších zmien a doplnkov vo výške </w:t>
      </w:r>
      <w:r w:rsidR="00404152">
        <w:rPr>
          <w:rFonts w:ascii="Times New Roman" w:eastAsia="Times New Roman CE" w:hAnsi="Times New Roman" w:cs="Times New Roman CE"/>
          <w:color w:val="000000"/>
          <w:sz w:val="22"/>
          <w:szCs w:val="22"/>
        </w:rPr>
        <w:t xml:space="preserve"> 2 x 500</w:t>
      </w:r>
      <w:r>
        <w:rPr>
          <w:rFonts w:ascii="Times New Roman" w:eastAsia="Times New Roman CE" w:hAnsi="Times New Roman" w:cs="Times New Roman CE"/>
          <w:color w:val="000000"/>
          <w:sz w:val="22"/>
          <w:szCs w:val="22"/>
        </w:rPr>
        <w:t>,- € bol uhradený v hotovosti do pokladne mesta.</w:t>
      </w:r>
    </w:p>
    <w:p w:rsidR="00A43F76" w:rsidRDefault="00A43F76" w:rsidP="00A43F76">
      <w:pPr>
        <w:pStyle w:val="Standard"/>
        <w:autoSpaceDE w:val="0"/>
        <w:spacing w:before="120" w:line="240" w:lineRule="atLeast"/>
        <w:jc w:val="both"/>
        <w:rPr>
          <w:rFonts w:hint="eastAsia"/>
        </w:rPr>
      </w:pPr>
      <w:r>
        <w:rPr>
          <w:rFonts w:ascii="Times New Roman" w:eastAsia="Times New Roman CE" w:hAnsi="Times New Roman" w:cs="Times New Roman CE"/>
          <w:b/>
          <w:bCs/>
          <w:sz w:val="22"/>
          <w:szCs w:val="22"/>
        </w:rPr>
        <w:tab/>
      </w:r>
      <w:r>
        <w:rPr>
          <w:rFonts w:ascii="Times New Roman" w:eastAsia="Times New Roman CE" w:hAnsi="Times New Roman" w:cs="Times New Roman CE"/>
          <w:b/>
          <w:bCs/>
        </w:rPr>
        <w:t>Odôvodnenie:</w:t>
      </w:r>
      <w:r>
        <w:rPr>
          <w:rFonts w:ascii="Times New Roman" w:eastAsia="Times New Roman CE" w:hAnsi="Times New Roman" w:cs="Times New Roman CE"/>
          <w:sz w:val="22"/>
          <w:szCs w:val="22"/>
        </w:rPr>
        <w:tab/>
      </w:r>
    </w:p>
    <w:p w:rsidR="00D64A4D" w:rsidRPr="002F4181" w:rsidRDefault="00A43F76" w:rsidP="00D64A4D">
      <w:pPr>
        <w:pStyle w:val="Standard"/>
        <w:tabs>
          <w:tab w:val="left" w:pos="708"/>
          <w:tab w:val="center" w:pos="4819"/>
        </w:tabs>
        <w:autoSpaceDE w:val="0"/>
        <w:spacing w:before="240"/>
        <w:jc w:val="both"/>
        <w:rPr>
          <w:rFonts w:hint="eastAsia"/>
          <w:sz w:val="22"/>
          <w:szCs w:val="22"/>
        </w:rPr>
      </w:pPr>
      <w:r>
        <w:rPr>
          <w:rFonts w:ascii="Times New Roman" w:eastAsia="Times New Roman CE" w:hAnsi="Times New Roman" w:cs="Times New Roman CE"/>
          <w:b/>
          <w:bCs/>
          <w:i/>
          <w:sz w:val="22"/>
          <w:szCs w:val="22"/>
        </w:rPr>
        <w:tab/>
      </w:r>
      <w:r w:rsidRPr="00E34D3E">
        <w:rPr>
          <w:rFonts w:ascii="Times New Roman" w:eastAsia="Times New Roman CE" w:hAnsi="Times New Roman" w:cs="Times New Roman CE"/>
          <w:b/>
          <w:bCs/>
          <w:sz w:val="22"/>
          <w:szCs w:val="22"/>
        </w:rPr>
        <w:t xml:space="preserve"> </w:t>
      </w:r>
      <w:r w:rsidR="00D64A4D" w:rsidRPr="002F4181">
        <w:rPr>
          <w:rFonts w:ascii="Times New Roman" w:eastAsia="Times New Roman CE" w:hAnsi="Times New Roman" w:cs="Times New Roman CE"/>
          <w:b/>
          <w:bCs/>
          <w:sz w:val="22"/>
          <w:szCs w:val="22"/>
        </w:rPr>
        <w:t>Stavebník</w:t>
      </w:r>
      <w:r w:rsidR="00D64A4D" w:rsidRPr="002F4181">
        <w:rPr>
          <w:rFonts w:ascii="Times New Roman" w:eastAsia="Times New Roman CE" w:hAnsi="Times New Roman" w:cs="Times New Roman CE"/>
          <w:sz w:val="22"/>
          <w:szCs w:val="22"/>
        </w:rPr>
        <w:t xml:space="preserve"> </w:t>
      </w:r>
      <w:r w:rsidR="00D64A4D" w:rsidRPr="002F4181">
        <w:rPr>
          <w:rFonts w:ascii="Times New Roman" w:eastAsia="Times New Roman CE" w:hAnsi="Times New Roman" w:cs="Times New Roman CE"/>
          <w:b/>
          <w:bCs/>
          <w:sz w:val="22"/>
          <w:szCs w:val="22"/>
        </w:rPr>
        <w:t xml:space="preserve"> Strieborný vek, </w:t>
      </w:r>
      <w:proofErr w:type="spellStart"/>
      <w:r w:rsidR="00D64A4D" w:rsidRPr="002F4181">
        <w:rPr>
          <w:rFonts w:ascii="Times New Roman" w:eastAsia="Times New Roman CE" w:hAnsi="Times New Roman" w:cs="Times New Roman CE"/>
          <w:b/>
          <w:bCs/>
          <w:sz w:val="22"/>
          <w:szCs w:val="22"/>
        </w:rPr>
        <w:t>n.o</w:t>
      </w:r>
      <w:proofErr w:type="spellEnd"/>
      <w:r w:rsidR="00D64A4D" w:rsidRPr="002F4181">
        <w:rPr>
          <w:rFonts w:ascii="Times New Roman" w:eastAsia="Times New Roman CE" w:hAnsi="Times New Roman" w:cs="Times New Roman CE"/>
          <w:b/>
          <w:bCs/>
          <w:sz w:val="22"/>
          <w:szCs w:val="22"/>
        </w:rPr>
        <w:t xml:space="preserve">., Kapitulská 302/1, 974 01 Banská Bystrica </w:t>
      </w:r>
      <w:r w:rsidR="00D64A4D" w:rsidRPr="002F4181">
        <w:rPr>
          <w:rFonts w:ascii="Times New Roman" w:eastAsia="Times New Roman CE" w:hAnsi="Times New Roman" w:cs="Times New Roman CE"/>
          <w:bCs/>
          <w:sz w:val="22"/>
          <w:szCs w:val="22"/>
        </w:rPr>
        <w:t>v</w:t>
      </w:r>
      <w:r w:rsidR="00D64A4D" w:rsidRPr="002F4181">
        <w:rPr>
          <w:rFonts w:ascii="Times New Roman" w:eastAsia="Times New Roman CE" w:hAnsi="Times New Roman" w:cs="Times New Roman CE"/>
          <w:b/>
          <w:bCs/>
          <w:sz w:val="22"/>
          <w:szCs w:val="22"/>
        </w:rPr>
        <w:t xml:space="preserve"> </w:t>
      </w:r>
      <w:r w:rsidR="00D64A4D" w:rsidRPr="002F4181">
        <w:rPr>
          <w:rFonts w:ascii="Times New Roman" w:eastAsia="Times New Roman CE" w:hAnsi="Times New Roman" w:cs="Times New Roman CE"/>
          <w:sz w:val="22"/>
          <w:szCs w:val="22"/>
        </w:rPr>
        <w:t xml:space="preserve">splnomocnenom </w:t>
      </w:r>
      <w:proofErr w:type="spellStart"/>
      <w:r w:rsidR="00D64A4D" w:rsidRPr="002F4181">
        <w:rPr>
          <w:rFonts w:ascii="Times New Roman" w:eastAsia="Times New Roman CE" w:hAnsi="Times New Roman" w:cs="Times New Roman CE"/>
          <w:sz w:val="22"/>
          <w:szCs w:val="22"/>
        </w:rPr>
        <w:t>zast</w:t>
      </w:r>
      <w:proofErr w:type="spellEnd"/>
      <w:r w:rsidR="00D64A4D" w:rsidRPr="002F4181">
        <w:rPr>
          <w:rFonts w:ascii="Times New Roman" w:eastAsia="Times New Roman CE" w:hAnsi="Times New Roman" w:cs="Times New Roman CE"/>
          <w:sz w:val="22"/>
          <w:szCs w:val="22"/>
        </w:rPr>
        <w:t xml:space="preserve">. Mgr. Dušan </w:t>
      </w:r>
      <w:proofErr w:type="spellStart"/>
      <w:r w:rsidR="00D64A4D" w:rsidRPr="002F4181">
        <w:rPr>
          <w:rFonts w:ascii="Times New Roman" w:eastAsia="Times New Roman CE" w:hAnsi="Times New Roman" w:cs="Times New Roman CE"/>
          <w:sz w:val="22"/>
          <w:szCs w:val="22"/>
        </w:rPr>
        <w:t>Udvardy</w:t>
      </w:r>
      <w:proofErr w:type="spellEnd"/>
      <w:r w:rsidR="00D64A4D" w:rsidRPr="002F4181">
        <w:rPr>
          <w:rFonts w:ascii="Times New Roman" w:eastAsia="Times New Roman CE" w:hAnsi="Times New Roman" w:cs="Times New Roman CE"/>
          <w:sz w:val="22"/>
          <w:szCs w:val="22"/>
        </w:rPr>
        <w:t xml:space="preserve">, Bernolákovo nám. 3, 940 58 Nové Zámky </w:t>
      </w:r>
      <w:r w:rsidR="00D64A4D" w:rsidRPr="002F4181">
        <w:rPr>
          <w:rFonts w:ascii="Times New Roman" w:eastAsia="Times New Roman CE" w:hAnsi="Times New Roman" w:cs="Times New Roman CE"/>
          <w:b/>
          <w:bCs/>
          <w:sz w:val="22"/>
          <w:szCs w:val="22"/>
        </w:rPr>
        <w:t xml:space="preserve"> podal na tunajší  stavebný úrad žiadosť na vydanie stavebného povolenia stavby:</w:t>
      </w:r>
    </w:p>
    <w:p w:rsidR="00D64A4D" w:rsidRPr="002F4181" w:rsidRDefault="00D64A4D" w:rsidP="00D64A4D">
      <w:pPr>
        <w:pStyle w:val="Standard"/>
        <w:tabs>
          <w:tab w:val="left" w:pos="708"/>
          <w:tab w:val="center" w:pos="4819"/>
        </w:tabs>
        <w:autoSpaceDE w:val="0"/>
        <w:jc w:val="both"/>
        <w:rPr>
          <w:rFonts w:hint="eastAsia"/>
          <w:b/>
          <w:sz w:val="22"/>
          <w:szCs w:val="22"/>
        </w:rPr>
      </w:pPr>
      <w:r w:rsidRPr="002F4181">
        <w:rPr>
          <w:rFonts w:ascii="Times New Roman" w:eastAsia="Times New Roman CE" w:hAnsi="Times New Roman" w:cs="Times New Roman CE"/>
          <w:b/>
          <w:bCs/>
          <w:sz w:val="22"/>
          <w:szCs w:val="22"/>
        </w:rPr>
        <w:t xml:space="preserve">Zariadenie sociálnych služieb komunitného typu v meste Hnúšťa </w:t>
      </w:r>
      <w:r w:rsidRPr="002F4181">
        <w:rPr>
          <w:rFonts w:ascii="Times New Roman" w:eastAsia="Times New Roman CE" w:hAnsi="Times New Roman" w:cs="Times New Roman CE"/>
          <w:sz w:val="22"/>
          <w:szCs w:val="22"/>
        </w:rPr>
        <w:t xml:space="preserve">na pozemkoch </w:t>
      </w:r>
      <w:r w:rsidRPr="002F4181">
        <w:rPr>
          <w:rFonts w:ascii="Times New Roman" w:eastAsia="Times New Roman CE" w:hAnsi="Times New Roman" w:cs="Times New Roman CE"/>
          <w:b/>
          <w:bCs/>
          <w:sz w:val="22"/>
          <w:szCs w:val="22"/>
        </w:rPr>
        <w:t>KN-C</w:t>
      </w:r>
      <w:r w:rsidRPr="002F4181">
        <w:rPr>
          <w:rFonts w:ascii="Times New Roman" w:eastAsia="Times New Roman CE" w:hAnsi="Times New Roman" w:cs="Times New Roman CE"/>
          <w:b/>
          <w:sz w:val="22"/>
          <w:szCs w:val="22"/>
        </w:rPr>
        <w:t xml:space="preserve"> </w:t>
      </w:r>
      <w:proofErr w:type="spellStart"/>
      <w:r w:rsidRPr="002F4181">
        <w:rPr>
          <w:rFonts w:ascii="Times New Roman" w:eastAsia="Times New Roman CE" w:hAnsi="Times New Roman" w:cs="Times New Roman CE"/>
          <w:b/>
          <w:sz w:val="22"/>
          <w:szCs w:val="22"/>
        </w:rPr>
        <w:t>parc</w:t>
      </w:r>
      <w:proofErr w:type="spellEnd"/>
      <w:r w:rsidRPr="002F4181">
        <w:rPr>
          <w:rFonts w:ascii="Times New Roman" w:eastAsia="Times New Roman CE" w:hAnsi="Times New Roman" w:cs="Times New Roman CE"/>
          <w:b/>
          <w:sz w:val="22"/>
          <w:szCs w:val="22"/>
        </w:rPr>
        <w:t xml:space="preserve">. č. </w:t>
      </w:r>
      <w:r w:rsidRPr="002F4181">
        <w:rPr>
          <w:rFonts w:ascii="Times New Roman" w:eastAsia="Times New Roman CE" w:hAnsi="Times New Roman" w:cs="Times New Roman CE"/>
          <w:b/>
          <w:bCs/>
          <w:sz w:val="22"/>
          <w:szCs w:val="22"/>
        </w:rPr>
        <w:t xml:space="preserve"> </w:t>
      </w:r>
      <w:r w:rsidRPr="002F4181">
        <w:rPr>
          <w:rFonts w:ascii="Times New Roman" w:eastAsia="Times New Roman CE" w:hAnsi="Times New Roman" w:cs="Times New Roman CE"/>
          <w:b/>
          <w:sz w:val="22"/>
          <w:szCs w:val="22"/>
        </w:rPr>
        <w:t xml:space="preserve">1470/2, 1470/4  v k. ú. Hnúšťa. </w:t>
      </w:r>
    </w:p>
    <w:p w:rsidR="00D64A4D" w:rsidRPr="00E34D3E" w:rsidRDefault="00D64A4D" w:rsidP="00D64A4D">
      <w:pPr>
        <w:pStyle w:val="Textbody"/>
        <w:autoSpaceDE w:val="0"/>
        <w:spacing w:after="0" w:line="240" w:lineRule="auto"/>
        <w:jc w:val="both"/>
        <w:rPr>
          <w:rFonts w:hint="eastAsia"/>
          <w:sz w:val="22"/>
          <w:szCs w:val="22"/>
        </w:rPr>
      </w:pPr>
      <w:r w:rsidRPr="00E34D3E">
        <w:rPr>
          <w:rFonts w:ascii="Times New Roman" w:eastAsia="Times New Roman CE" w:hAnsi="Times New Roman" w:cs="Times New Roman CE"/>
          <w:b/>
          <w:bCs/>
          <w:sz w:val="22"/>
          <w:szCs w:val="22"/>
        </w:rPr>
        <w:t xml:space="preserve"> </w:t>
      </w:r>
    </w:p>
    <w:p w:rsidR="00D64A4D" w:rsidRDefault="00D64A4D" w:rsidP="00D64A4D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Začatie stavebného konania bolo oznámené verejnou vyhláškou pod č. j.  7756/2025  spis č. 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404/2025 oznámením zo dňa 26.3.2025   všetkým účastníkom konania a dotknutým orgánom, ktorým bolo zároveň upustené od ústneho pojednávania spojeného s miestnym zisťovaním.</w:t>
      </w:r>
    </w:p>
    <w:p w:rsidR="00A43F76" w:rsidRDefault="00A43F76" w:rsidP="00A43F76">
      <w:pPr>
        <w:pStyle w:val="Textbody"/>
        <w:spacing w:after="0" w:line="240" w:lineRule="auto"/>
        <w:jc w:val="both"/>
        <w:rPr>
          <w:rFonts w:ascii="Times New Roman" w:eastAsia="Times New Roman CE" w:hAnsi="Times New Roman" w:cs="Times New Roman CE"/>
          <w:b/>
          <w:bCs/>
          <w:i/>
          <w:sz w:val="22"/>
          <w:szCs w:val="22"/>
        </w:rPr>
      </w:pPr>
      <w:r>
        <w:rPr>
          <w:rFonts w:ascii="Times New Roman" w:eastAsia="Times New Roman CE" w:hAnsi="Times New Roman" w:cs="Times New Roman CE"/>
          <w:b/>
          <w:bCs/>
          <w:i/>
          <w:sz w:val="22"/>
          <w:szCs w:val="22"/>
        </w:rPr>
        <w:tab/>
      </w:r>
    </w:p>
    <w:p w:rsidR="00A43F76" w:rsidRPr="001427E1" w:rsidRDefault="00A43F76" w:rsidP="00A43F76">
      <w:pPr>
        <w:pStyle w:val="Standard"/>
        <w:autoSpaceDE w:val="0"/>
        <w:jc w:val="both"/>
        <w:rPr>
          <w:rFonts w:hint="eastAsia"/>
          <w:sz w:val="22"/>
          <w:szCs w:val="22"/>
        </w:rPr>
      </w:pPr>
      <w:r>
        <w:rPr>
          <w:rFonts w:ascii="Times New Roman" w:eastAsia="Times New Roman CE" w:hAnsi="Times New Roman" w:cs="Times New Roman CE"/>
          <w:color w:val="000000"/>
          <w:sz w:val="22"/>
          <w:szCs w:val="22"/>
        </w:rPr>
        <w:tab/>
      </w:r>
      <w:r w:rsidRPr="001427E1">
        <w:rPr>
          <w:rFonts w:ascii="Times New Roman" w:eastAsia="Times New Roman CE" w:hAnsi="Times New Roman" w:cs="Times New Roman CE"/>
          <w:color w:val="000000"/>
          <w:sz w:val="22"/>
          <w:szCs w:val="22"/>
        </w:rPr>
        <w:t xml:space="preserve">Stavebný úrad v uskutočnenom konaní preskúmal predloženú žiadosť z hľadísk uvedených v ustanoveniach § 62 ods. 1 a 2 a  stavebného zákona, § 8, § 9 vyhlášky MŽP SR č. 453/2000 Z. z., ktorou sa vykonávajú niektoré ustanovenia stavebného zákona, vyhlášky MŽP SR č. 532/2002 Z. z., ktorou sa ustanovujú podrobnosti o všeobecných technických požiadavkách na výstavbu a posúdil aj vyjadrenia účastníkov konania a dotknutých orgánov a organizácií a zistil, že uskutočnením stavby nie sú ohrozené záujmy spoločnosti ani neprimerane obmedzené, či ohrozené práva a právom chránené záujmy účastníkov konania. Dokumentácia stavby spĺňa, primerane povahe stavby, požiadavky stanovené v § 47 a § 53 </w:t>
      </w:r>
      <w:r w:rsidRPr="001427E1">
        <w:rPr>
          <w:rFonts w:ascii="Times New Roman" w:eastAsia="Times New Roman CE" w:hAnsi="Times New Roman" w:cs="Times New Roman CE"/>
          <w:color w:val="000000"/>
          <w:sz w:val="22"/>
          <w:szCs w:val="22"/>
        </w:rPr>
        <w:lastRenderedPageBreak/>
        <w:t xml:space="preserve">stavebného zákona a príslušné ustanovenia vyhlášky MŽP SR č. 532/2002 </w:t>
      </w:r>
      <w:proofErr w:type="spellStart"/>
      <w:r w:rsidRPr="001427E1">
        <w:rPr>
          <w:rFonts w:ascii="Times New Roman" w:eastAsia="Times New Roman CE" w:hAnsi="Times New Roman" w:cs="Times New Roman CE"/>
          <w:color w:val="000000"/>
          <w:sz w:val="22"/>
          <w:szCs w:val="22"/>
        </w:rPr>
        <w:t>Z.z</w:t>
      </w:r>
      <w:proofErr w:type="spellEnd"/>
      <w:r w:rsidRPr="001427E1">
        <w:rPr>
          <w:rFonts w:ascii="Times New Roman" w:eastAsia="Times New Roman CE" w:hAnsi="Times New Roman" w:cs="Times New Roman CE"/>
          <w:color w:val="000000"/>
          <w:sz w:val="22"/>
          <w:szCs w:val="22"/>
        </w:rPr>
        <w:t xml:space="preserve">., ktorou sa ustanovujú všeobecné technické požiadavky na výstavbu a všeobecné technické požiadavky na stavby užívané osobami so zníženou schopnosťou pohybu a orientácie a príslušné technické normy.  Stavebný úrad v priebehu konania nezistil dôvody, ktoré by bránili povoleniu stavby, námietky nepodal nikto z účastníkov konania.  </w:t>
      </w:r>
    </w:p>
    <w:p w:rsidR="00A43F76" w:rsidRPr="001427E1" w:rsidRDefault="00A43F76" w:rsidP="00A43F76">
      <w:pPr>
        <w:pStyle w:val="Standard"/>
        <w:autoSpaceDE w:val="0"/>
        <w:jc w:val="both"/>
        <w:rPr>
          <w:rFonts w:ascii="Times New Roman" w:eastAsia="Times New Roman CE" w:hAnsi="Times New Roman" w:cs="Times New Roman CE"/>
          <w:color w:val="000000"/>
          <w:sz w:val="22"/>
          <w:szCs w:val="22"/>
        </w:rPr>
      </w:pPr>
      <w:r w:rsidRPr="001427E1">
        <w:rPr>
          <w:rFonts w:ascii="Times New Roman" w:eastAsia="Times New Roman CE" w:hAnsi="Times New Roman" w:cs="Times New Roman CE"/>
          <w:color w:val="000000"/>
          <w:sz w:val="22"/>
          <w:szCs w:val="22"/>
        </w:rPr>
        <w:t>Vyjadrenia dotknutých orgánov a organizácií nie sú záporné ani protichodné a stanoviská boli zahrnuté do podmienok tohto rozhodnutia. Na základe týchto skutočností stavebný úrad rozhodol tak, ako sa uvádza vo výrokovej časti tohto rozhodnutia.</w:t>
      </w:r>
    </w:p>
    <w:p w:rsidR="00A43F76" w:rsidRPr="001427E1" w:rsidRDefault="00A43F76" w:rsidP="00A43F76">
      <w:pPr>
        <w:pStyle w:val="Standard"/>
        <w:autoSpaceDE w:val="0"/>
        <w:ind w:firstLine="720"/>
        <w:jc w:val="center"/>
        <w:rPr>
          <w:rFonts w:ascii="Times New Roman" w:eastAsia="Times New Roman CE" w:hAnsi="Times New Roman" w:cs="Times New Roman CE"/>
          <w:color w:val="000000"/>
          <w:sz w:val="22"/>
          <w:szCs w:val="22"/>
        </w:rPr>
      </w:pPr>
    </w:p>
    <w:p w:rsidR="00A43F76" w:rsidRPr="001427E1" w:rsidRDefault="00A43F76" w:rsidP="00A43F76">
      <w:pPr>
        <w:pStyle w:val="Standard"/>
        <w:rPr>
          <w:rFonts w:hint="eastAsia"/>
          <w:sz w:val="22"/>
          <w:szCs w:val="22"/>
        </w:rPr>
      </w:pPr>
      <w:r w:rsidRPr="001427E1">
        <w:rPr>
          <w:rFonts w:ascii="Times New Roman" w:hAnsi="Times New Roman"/>
          <w:b/>
          <w:sz w:val="22"/>
          <w:szCs w:val="22"/>
        </w:rPr>
        <w:tab/>
        <w:t>Poučenie:</w:t>
      </w:r>
    </w:p>
    <w:p w:rsidR="00A43F76" w:rsidRPr="001427E1" w:rsidRDefault="00A43F76" w:rsidP="00A43F76">
      <w:pPr>
        <w:pStyle w:val="Textbody"/>
        <w:autoSpaceDE w:val="0"/>
        <w:spacing w:line="240" w:lineRule="auto"/>
        <w:jc w:val="both"/>
        <w:rPr>
          <w:rFonts w:ascii="Times New Roman" w:eastAsia="Times New Roman CE" w:hAnsi="Times New Roman" w:cs="Times New Roman CE"/>
          <w:sz w:val="22"/>
          <w:szCs w:val="22"/>
        </w:rPr>
      </w:pPr>
      <w:r w:rsidRPr="001427E1">
        <w:rPr>
          <w:rFonts w:ascii="Times New Roman" w:eastAsia="Times New Roman CE" w:hAnsi="Times New Roman" w:cs="Times New Roman CE"/>
          <w:sz w:val="22"/>
          <w:szCs w:val="22"/>
        </w:rPr>
        <w:tab/>
        <w:t xml:space="preserve">Podľa § 53 a § 54 zákona č. 71/1967 Zb. o správnom konaní proti tomuto rozhodnutiu môžu účastníci konania podať odvolanie v lehote do 15 dní odo dňa jeho doručenia podaním na Mesto Hnúšťa, MsÚ Hnúšťa, ul. </w:t>
      </w:r>
      <w:proofErr w:type="spellStart"/>
      <w:r w:rsidRPr="001427E1">
        <w:rPr>
          <w:rFonts w:ascii="Times New Roman" w:eastAsia="Times New Roman CE" w:hAnsi="Times New Roman" w:cs="Times New Roman CE"/>
          <w:sz w:val="22"/>
          <w:szCs w:val="22"/>
        </w:rPr>
        <w:t>Francisciho</w:t>
      </w:r>
      <w:proofErr w:type="spellEnd"/>
      <w:r w:rsidRPr="001427E1">
        <w:rPr>
          <w:rFonts w:ascii="Times New Roman" w:eastAsia="Times New Roman CE" w:hAnsi="Times New Roman" w:cs="Times New Roman CE"/>
          <w:sz w:val="22"/>
          <w:szCs w:val="22"/>
        </w:rPr>
        <w:t xml:space="preserve"> č. 74/2, 981 01  Hnúšťa. Toto rozhodnutie je preskúmateľné súdom až po vyčerpaní riadnych opravných prostriedkov.</w:t>
      </w:r>
      <w:r w:rsidRPr="001427E1">
        <w:rPr>
          <w:rFonts w:ascii="Times New Roman" w:eastAsia="Times New Roman CE" w:hAnsi="Times New Roman" w:cs="Times New Roman CE"/>
          <w:sz w:val="22"/>
          <w:szCs w:val="22"/>
        </w:rPr>
        <w:tab/>
      </w:r>
    </w:p>
    <w:p w:rsidR="00A43F76" w:rsidRPr="001427E1" w:rsidRDefault="00A43F76" w:rsidP="00A43F76">
      <w:pPr>
        <w:pStyle w:val="Standard"/>
        <w:autoSpaceDE w:val="0"/>
        <w:rPr>
          <w:rFonts w:ascii="Times New Roman" w:eastAsia="Times New Roman CE" w:hAnsi="Times New Roman" w:cs="Times New Roman CE"/>
          <w:color w:val="000000"/>
          <w:sz w:val="22"/>
          <w:szCs w:val="22"/>
        </w:rPr>
      </w:pPr>
    </w:p>
    <w:p w:rsidR="00A43F76" w:rsidRPr="001427E1" w:rsidRDefault="00A43F76" w:rsidP="00A43F76">
      <w:pPr>
        <w:pStyle w:val="Standard"/>
        <w:autoSpaceDE w:val="0"/>
        <w:rPr>
          <w:rFonts w:ascii="Times New Roman" w:eastAsia="Times New Roman CE" w:hAnsi="Times New Roman" w:cs="Times New Roman CE"/>
          <w:color w:val="000000"/>
          <w:sz w:val="22"/>
          <w:szCs w:val="22"/>
        </w:rPr>
      </w:pPr>
    </w:p>
    <w:p w:rsidR="00A43F76" w:rsidRPr="001427E1" w:rsidRDefault="00A43F76" w:rsidP="00A43F76">
      <w:pPr>
        <w:pStyle w:val="Standard"/>
        <w:autoSpaceDE w:val="0"/>
        <w:rPr>
          <w:rFonts w:ascii="Times New Roman" w:eastAsia="Times New Roman CE" w:hAnsi="Times New Roman" w:cs="Times New Roman CE"/>
          <w:color w:val="000000"/>
          <w:sz w:val="22"/>
          <w:szCs w:val="22"/>
        </w:rPr>
      </w:pPr>
    </w:p>
    <w:p w:rsidR="00A43F76" w:rsidRPr="001427E1" w:rsidRDefault="00A43F76" w:rsidP="00A43F76">
      <w:pPr>
        <w:pStyle w:val="Standard"/>
        <w:jc w:val="center"/>
        <w:rPr>
          <w:rFonts w:hint="eastAsia"/>
          <w:sz w:val="22"/>
          <w:szCs w:val="22"/>
        </w:rPr>
      </w:pPr>
      <w:r w:rsidRPr="001427E1">
        <w:rPr>
          <w:rFonts w:ascii="Times New Roman" w:hAnsi="Times New Roman"/>
          <w:i/>
          <w:sz w:val="22"/>
          <w:szCs w:val="22"/>
        </w:rPr>
        <w:t xml:space="preserve">    </w:t>
      </w:r>
      <w:r w:rsidRPr="001427E1">
        <w:rPr>
          <w:rFonts w:ascii="Times New Roman" w:hAnsi="Times New Roman"/>
          <w:i/>
          <w:sz w:val="22"/>
          <w:szCs w:val="22"/>
        </w:rPr>
        <w:tab/>
      </w:r>
      <w:r w:rsidRPr="001427E1">
        <w:rPr>
          <w:rFonts w:ascii="Times New Roman" w:hAnsi="Times New Roman"/>
          <w:i/>
          <w:sz w:val="22"/>
          <w:szCs w:val="22"/>
        </w:rPr>
        <w:tab/>
      </w:r>
      <w:r w:rsidRPr="001427E1">
        <w:rPr>
          <w:rFonts w:ascii="Times New Roman" w:hAnsi="Times New Roman"/>
          <w:i/>
          <w:sz w:val="22"/>
          <w:szCs w:val="22"/>
        </w:rPr>
        <w:tab/>
      </w:r>
      <w:r w:rsidRPr="001427E1">
        <w:rPr>
          <w:rFonts w:ascii="Times New Roman" w:hAnsi="Times New Roman"/>
          <w:i/>
          <w:sz w:val="22"/>
          <w:szCs w:val="22"/>
        </w:rPr>
        <w:tab/>
      </w:r>
      <w:r w:rsidRPr="001427E1">
        <w:rPr>
          <w:rFonts w:ascii="Times New Roman" w:hAnsi="Times New Roman"/>
          <w:i/>
          <w:sz w:val="22"/>
          <w:szCs w:val="22"/>
        </w:rPr>
        <w:tab/>
      </w:r>
      <w:r w:rsidRPr="001427E1">
        <w:rPr>
          <w:rFonts w:ascii="Times New Roman" w:hAnsi="Times New Roman"/>
          <w:i/>
          <w:sz w:val="22"/>
          <w:szCs w:val="22"/>
        </w:rPr>
        <w:tab/>
      </w:r>
      <w:r w:rsidRPr="001427E1">
        <w:rPr>
          <w:rFonts w:ascii="Times New Roman" w:hAnsi="Times New Roman"/>
          <w:i/>
          <w:sz w:val="22"/>
          <w:szCs w:val="22"/>
        </w:rPr>
        <w:tab/>
      </w:r>
      <w:r w:rsidRPr="001427E1">
        <w:rPr>
          <w:rFonts w:ascii="Times New Roman" w:hAnsi="Times New Roman"/>
          <w:i/>
          <w:sz w:val="22"/>
          <w:szCs w:val="22"/>
        </w:rPr>
        <w:tab/>
      </w:r>
      <w:r w:rsidRPr="001427E1">
        <w:rPr>
          <w:rFonts w:ascii="Times New Roman" w:hAnsi="Times New Roman"/>
          <w:sz w:val="22"/>
          <w:szCs w:val="22"/>
        </w:rPr>
        <w:t xml:space="preserve"> Mgr. Martin Pliešovský</w:t>
      </w:r>
      <w:r w:rsidRPr="001427E1">
        <w:rPr>
          <w:rFonts w:ascii="Times New Roman" w:hAnsi="Times New Roman"/>
          <w:sz w:val="22"/>
          <w:szCs w:val="22"/>
        </w:rPr>
        <w:tab/>
      </w:r>
      <w:r w:rsidRPr="001427E1">
        <w:rPr>
          <w:rFonts w:ascii="Times New Roman" w:hAnsi="Times New Roman"/>
          <w:sz w:val="22"/>
          <w:szCs w:val="22"/>
        </w:rPr>
        <w:tab/>
      </w:r>
      <w:r w:rsidRPr="001427E1">
        <w:rPr>
          <w:rFonts w:ascii="Times New Roman" w:hAnsi="Times New Roman"/>
          <w:i/>
          <w:sz w:val="22"/>
          <w:szCs w:val="22"/>
        </w:rPr>
        <w:tab/>
      </w:r>
      <w:r w:rsidRPr="001427E1">
        <w:rPr>
          <w:rFonts w:ascii="Times New Roman" w:hAnsi="Times New Roman"/>
          <w:i/>
          <w:sz w:val="22"/>
          <w:szCs w:val="22"/>
        </w:rPr>
        <w:tab/>
      </w:r>
      <w:r w:rsidRPr="001427E1">
        <w:rPr>
          <w:rFonts w:ascii="Times New Roman" w:eastAsia="Times New Roman CE" w:hAnsi="Times New Roman" w:cs="Times New Roman CE"/>
          <w:color w:val="000000"/>
          <w:sz w:val="22"/>
          <w:szCs w:val="22"/>
        </w:rPr>
        <w:t xml:space="preserve">                                    </w:t>
      </w:r>
      <w:r w:rsidRPr="001427E1">
        <w:rPr>
          <w:rFonts w:ascii="Times New Roman" w:eastAsia="Times New Roman CE" w:hAnsi="Times New Roman" w:cs="Times New Roman CE"/>
          <w:color w:val="000000"/>
          <w:sz w:val="22"/>
          <w:szCs w:val="22"/>
        </w:rPr>
        <w:tab/>
      </w:r>
      <w:r w:rsidRPr="001427E1">
        <w:rPr>
          <w:rFonts w:ascii="Times New Roman" w:eastAsia="Times New Roman CE" w:hAnsi="Times New Roman" w:cs="Times New Roman CE"/>
          <w:color w:val="000000"/>
          <w:sz w:val="22"/>
          <w:szCs w:val="22"/>
        </w:rPr>
        <w:tab/>
        <w:t xml:space="preserve">  primátor mesta     </w:t>
      </w:r>
    </w:p>
    <w:p w:rsidR="00A43F76" w:rsidRPr="001427E1" w:rsidRDefault="00A43F76" w:rsidP="00A43F76">
      <w:pPr>
        <w:pStyle w:val="Standard"/>
        <w:autoSpaceDE w:val="0"/>
        <w:jc w:val="both"/>
        <w:rPr>
          <w:rFonts w:ascii="Times New Roman CE" w:eastAsia="Times New Roman CE" w:hAnsi="Times New Roman CE" w:cs="Times New Roman CE"/>
          <w:sz w:val="22"/>
          <w:szCs w:val="22"/>
        </w:rPr>
      </w:pPr>
    </w:p>
    <w:p w:rsidR="00A43F76" w:rsidRDefault="00A43F76" w:rsidP="00A43F76">
      <w:pPr>
        <w:pStyle w:val="Standard"/>
        <w:autoSpaceDE w:val="0"/>
        <w:jc w:val="both"/>
        <w:rPr>
          <w:rFonts w:ascii="Times New Roman CE" w:eastAsia="Times New Roman CE" w:hAnsi="Times New Roman CE" w:cs="Times New Roman CE"/>
          <w:sz w:val="22"/>
          <w:szCs w:val="22"/>
        </w:rPr>
      </w:pPr>
    </w:p>
    <w:p w:rsidR="00A43F76" w:rsidRDefault="00A43F76" w:rsidP="00A43F76">
      <w:pPr>
        <w:pStyle w:val="Standard"/>
        <w:autoSpaceDE w:val="0"/>
        <w:jc w:val="both"/>
        <w:rPr>
          <w:rFonts w:ascii="Times New Roman CE" w:eastAsia="Times New Roman CE" w:hAnsi="Times New Roman CE" w:cs="Times New Roman CE"/>
          <w:sz w:val="22"/>
          <w:szCs w:val="22"/>
        </w:rPr>
      </w:pPr>
    </w:p>
    <w:p w:rsidR="00A43F76" w:rsidRDefault="00A43F76" w:rsidP="00A43F76">
      <w:pPr>
        <w:pStyle w:val="Standard"/>
        <w:autoSpaceDE w:val="0"/>
        <w:jc w:val="both"/>
        <w:rPr>
          <w:rFonts w:ascii="Times New Roman CE" w:eastAsia="Times New Roman CE" w:hAnsi="Times New Roman CE" w:cs="Times New Roman CE"/>
          <w:sz w:val="22"/>
          <w:szCs w:val="22"/>
        </w:rPr>
      </w:pPr>
    </w:p>
    <w:p w:rsidR="00A43F76" w:rsidRDefault="00A43F76" w:rsidP="00A43F76">
      <w:pPr>
        <w:pStyle w:val="Standard"/>
        <w:autoSpaceDE w:val="0"/>
        <w:jc w:val="both"/>
        <w:rPr>
          <w:rFonts w:hint="eastAsia"/>
        </w:rPr>
      </w:pPr>
      <w:r>
        <w:rPr>
          <w:rFonts w:ascii="Times New Roman CE" w:eastAsia="Times New Roman CE" w:hAnsi="Times New Roman CE" w:cs="Times New Roman CE"/>
          <w:sz w:val="22"/>
          <w:szCs w:val="22"/>
        </w:rPr>
        <w:t xml:space="preserve">Verejná vyhláška bude vyvesená po dobu 15 dní na úradnej tabuli mesta formou zverejnenia na internetovej stránke  mesta Hnúšťa </w:t>
      </w:r>
      <w:r>
        <w:rPr>
          <w:rFonts w:ascii="Times New Roman" w:eastAsia="Times New Roman CE" w:hAnsi="Times New Roman" w:cs="Times New Roman CE"/>
          <w:sz w:val="22"/>
          <w:szCs w:val="22"/>
        </w:rPr>
        <w:t>(</w:t>
      </w:r>
      <w:hyperlink r:id="rId12" w:history="1">
        <w:r>
          <w:rPr>
            <w:rFonts w:ascii="Times New Roman" w:hAnsi="Times New Roman"/>
            <w:sz w:val="22"/>
            <w:szCs w:val="22"/>
          </w:rPr>
          <w:t>www.hnusta.sk</w:t>
        </w:r>
      </w:hyperlink>
      <w:r>
        <w:rPr>
          <w:rFonts w:ascii="Times New Roman" w:eastAsia="Times New Roman CE" w:hAnsi="Times New Roman" w:cs="Times New Roman CE"/>
          <w:sz w:val="22"/>
          <w:szCs w:val="22"/>
        </w:rPr>
        <w:t>)</w:t>
      </w:r>
      <w:r>
        <w:rPr>
          <w:rFonts w:ascii="Times New Roman CE" w:eastAsia="Times New Roman CE" w:hAnsi="Times New Roman CE" w:cs="Times New Roman CE"/>
          <w:sz w:val="22"/>
          <w:szCs w:val="22"/>
        </w:rPr>
        <w:t>, pričom uvedení účastníci konania sa upovedomujú aj formou verejnej vyhlášky vyvesenej po dobu 15 dní na úradnej tabuli, ktorá má len informatívny charakter</w:t>
      </w:r>
    </w:p>
    <w:p w:rsidR="00A43F76" w:rsidRDefault="00A43F76" w:rsidP="00A43F76">
      <w:pPr>
        <w:pStyle w:val="Standard"/>
        <w:autoSpaceDE w:val="0"/>
        <w:jc w:val="both"/>
        <w:rPr>
          <w:rFonts w:ascii="Times New Roman CE" w:eastAsia="Times New Roman CE" w:hAnsi="Times New Roman CE" w:cs="Times New Roman CE"/>
        </w:rPr>
      </w:pPr>
    </w:p>
    <w:p w:rsidR="00A43F76" w:rsidRDefault="00A43F76" w:rsidP="00A43F76">
      <w:pPr>
        <w:pStyle w:val="Standard"/>
        <w:autoSpaceDE w:val="0"/>
        <w:rPr>
          <w:rFonts w:ascii="Times New Roman CE" w:eastAsia="Times New Roman CE" w:hAnsi="Times New Roman CE" w:cs="Times New Roman CE"/>
        </w:rPr>
      </w:pPr>
    </w:p>
    <w:p w:rsidR="00A43F76" w:rsidRDefault="00A43F76" w:rsidP="00A43F76">
      <w:pPr>
        <w:pStyle w:val="Standard"/>
        <w:autoSpaceDE w:val="0"/>
        <w:rPr>
          <w:rFonts w:ascii="Times New Roman CE" w:eastAsia="Times New Roman CE" w:hAnsi="Times New Roman CE" w:cs="Times New Roman CE"/>
        </w:rPr>
      </w:pPr>
    </w:p>
    <w:p w:rsidR="00A43F76" w:rsidRDefault="00A43F76" w:rsidP="00A43F76">
      <w:pPr>
        <w:pStyle w:val="Standard"/>
        <w:autoSpaceDE w:val="0"/>
        <w:rPr>
          <w:rFonts w:ascii="Times New Roman CE" w:eastAsia="Times New Roman CE" w:hAnsi="Times New Roman CE" w:cs="Times New Roman CE"/>
          <w:sz w:val="21"/>
          <w:szCs w:val="21"/>
        </w:rPr>
      </w:pPr>
      <w:r>
        <w:rPr>
          <w:rFonts w:ascii="Times New Roman CE" w:eastAsia="Times New Roman CE" w:hAnsi="Times New Roman CE" w:cs="Times New Roman CE"/>
          <w:sz w:val="21"/>
          <w:szCs w:val="21"/>
        </w:rPr>
        <w:t>…................................</w:t>
      </w:r>
      <w:r>
        <w:rPr>
          <w:rFonts w:ascii="Times New Roman CE" w:eastAsia="Times New Roman CE" w:hAnsi="Times New Roman CE" w:cs="Times New Roman CE"/>
          <w:sz w:val="21"/>
          <w:szCs w:val="21"/>
        </w:rPr>
        <w:tab/>
      </w:r>
      <w:r>
        <w:rPr>
          <w:rFonts w:ascii="Times New Roman CE" w:eastAsia="Times New Roman CE" w:hAnsi="Times New Roman CE" w:cs="Times New Roman CE"/>
          <w:sz w:val="21"/>
          <w:szCs w:val="21"/>
        </w:rPr>
        <w:tab/>
      </w:r>
      <w:r>
        <w:rPr>
          <w:rFonts w:ascii="Times New Roman CE" w:eastAsia="Times New Roman CE" w:hAnsi="Times New Roman CE" w:cs="Times New Roman CE"/>
          <w:sz w:val="21"/>
          <w:szCs w:val="21"/>
        </w:rPr>
        <w:tab/>
      </w:r>
      <w:r>
        <w:rPr>
          <w:rFonts w:ascii="Times New Roman CE" w:eastAsia="Times New Roman CE" w:hAnsi="Times New Roman CE" w:cs="Times New Roman CE"/>
          <w:sz w:val="21"/>
          <w:szCs w:val="21"/>
        </w:rPr>
        <w:tab/>
      </w:r>
      <w:r>
        <w:rPr>
          <w:rFonts w:ascii="Times New Roman CE" w:eastAsia="Times New Roman CE" w:hAnsi="Times New Roman CE" w:cs="Times New Roman CE"/>
          <w:sz w:val="21"/>
          <w:szCs w:val="21"/>
        </w:rPr>
        <w:tab/>
      </w:r>
      <w:r>
        <w:rPr>
          <w:rFonts w:ascii="Times New Roman CE" w:eastAsia="Times New Roman CE" w:hAnsi="Times New Roman CE" w:cs="Times New Roman CE"/>
          <w:sz w:val="21"/>
          <w:szCs w:val="21"/>
        </w:rPr>
        <w:tab/>
      </w:r>
      <w:r>
        <w:rPr>
          <w:rFonts w:ascii="Times New Roman CE" w:eastAsia="Times New Roman CE" w:hAnsi="Times New Roman CE" w:cs="Times New Roman CE"/>
          <w:sz w:val="21"/>
          <w:szCs w:val="21"/>
        </w:rPr>
        <w:tab/>
        <w:t>…..................................</w:t>
      </w:r>
    </w:p>
    <w:p w:rsidR="00A43F76" w:rsidRDefault="00A43F76" w:rsidP="00A43F76">
      <w:pPr>
        <w:pStyle w:val="Standard"/>
        <w:autoSpaceDE w:val="0"/>
        <w:rPr>
          <w:rFonts w:ascii="Times New Roman CE" w:eastAsia="Times New Roman CE" w:hAnsi="Times New Roman CE" w:cs="Times New Roman CE"/>
          <w:sz w:val="21"/>
          <w:szCs w:val="21"/>
        </w:rPr>
      </w:pPr>
      <w:r>
        <w:rPr>
          <w:rFonts w:ascii="Times New Roman CE" w:eastAsia="Times New Roman CE" w:hAnsi="Times New Roman CE" w:cs="Times New Roman CE"/>
          <w:sz w:val="21"/>
          <w:szCs w:val="21"/>
        </w:rPr>
        <w:t xml:space="preserve">    Vyvesené dňa:                                                                               </w:t>
      </w:r>
      <w:r>
        <w:rPr>
          <w:rFonts w:ascii="Times New Roman CE" w:eastAsia="Times New Roman CE" w:hAnsi="Times New Roman CE" w:cs="Times New Roman CE"/>
          <w:sz w:val="21"/>
          <w:szCs w:val="21"/>
        </w:rPr>
        <w:tab/>
        <w:t xml:space="preserve">                     Zvesené dňa:</w:t>
      </w:r>
    </w:p>
    <w:p w:rsidR="00A43F76" w:rsidRDefault="00A43F76" w:rsidP="00A43F76">
      <w:pPr>
        <w:pStyle w:val="Nadpis1"/>
        <w:keepNext/>
        <w:jc w:val="both"/>
        <w:rPr>
          <w:rFonts w:ascii="Times New Roman CE" w:eastAsia="Times New Roman CE" w:hAnsi="Times New Roman CE" w:cs="Times New Roman CE"/>
          <w:sz w:val="21"/>
          <w:szCs w:val="21"/>
        </w:rPr>
      </w:pPr>
      <w:r>
        <w:rPr>
          <w:rFonts w:ascii="Times New Roman CE" w:eastAsia="Times New Roman CE" w:hAnsi="Times New Roman CE" w:cs="Times New Roman CE"/>
          <w:sz w:val="21"/>
          <w:szCs w:val="21"/>
        </w:rPr>
        <w:t xml:space="preserve">   Pečiatka, podpis:</w:t>
      </w:r>
    </w:p>
    <w:p w:rsidR="00A43F76" w:rsidRDefault="00A43F76" w:rsidP="00A43F76">
      <w:pPr>
        <w:pStyle w:val="Standard"/>
        <w:tabs>
          <w:tab w:val="left" w:pos="567"/>
        </w:tabs>
        <w:autoSpaceDE w:val="0"/>
        <w:ind w:firstLine="567"/>
        <w:jc w:val="both"/>
        <w:rPr>
          <w:rFonts w:ascii="Times New Roman CE" w:eastAsia="Times New Roman CE" w:hAnsi="Times New Roman CE" w:cs="Times New Roman CE"/>
        </w:rPr>
      </w:pPr>
    </w:p>
    <w:p w:rsidR="00A43F76" w:rsidRDefault="00A43F76" w:rsidP="00A43F76">
      <w:pPr>
        <w:pStyle w:val="Standard"/>
        <w:autoSpaceDE w:val="0"/>
        <w:jc w:val="both"/>
        <w:rPr>
          <w:rFonts w:ascii="Times New Roman CE" w:eastAsia="Times New Roman CE" w:hAnsi="Times New Roman CE" w:cs="Times New Roman CE"/>
          <w:b/>
          <w:bCs/>
        </w:rPr>
      </w:pPr>
    </w:p>
    <w:p w:rsidR="00A43F76" w:rsidRDefault="00A43F76" w:rsidP="00A43F76">
      <w:pPr>
        <w:pStyle w:val="Standard"/>
        <w:autoSpaceDE w:val="0"/>
        <w:jc w:val="both"/>
        <w:rPr>
          <w:rFonts w:hint="eastAsia"/>
        </w:rPr>
      </w:pPr>
      <w:r>
        <w:rPr>
          <w:rFonts w:ascii="Times New Roman CE" w:eastAsia="Times New Roman CE" w:hAnsi="Times New Roman CE" w:cs="Times New Roman CE"/>
          <w:b/>
          <w:bCs/>
          <w:sz w:val="20"/>
          <w:szCs w:val="20"/>
        </w:rPr>
        <w:t xml:space="preserve">Rozdeľovník: s. č.: </w:t>
      </w:r>
      <w:r w:rsidR="00404152">
        <w:rPr>
          <w:rFonts w:ascii="Times New Roman CE" w:eastAsia="Times New Roman CE" w:hAnsi="Times New Roman CE" w:cs="Times New Roman CE"/>
          <w:b/>
          <w:bCs/>
          <w:sz w:val="20"/>
          <w:szCs w:val="20"/>
        </w:rPr>
        <w:t>404</w:t>
      </w:r>
      <w:r>
        <w:rPr>
          <w:rFonts w:ascii="Times New Roman CE" w:eastAsia="Times New Roman CE" w:hAnsi="Times New Roman CE" w:cs="Times New Roman CE"/>
          <w:b/>
          <w:bCs/>
          <w:sz w:val="20"/>
          <w:szCs w:val="20"/>
        </w:rPr>
        <w:t>/2025</w:t>
      </w:r>
    </w:p>
    <w:p w:rsidR="00A43F76" w:rsidRDefault="00A43F76" w:rsidP="00A43F76">
      <w:pPr>
        <w:pStyle w:val="Standard"/>
        <w:autoSpaceDE w:val="0"/>
        <w:jc w:val="both"/>
        <w:rPr>
          <w:rFonts w:ascii="Times New Roman" w:eastAsia="Times New Roman CE" w:hAnsi="Times New Roman" w:cs="Times New Roman CE"/>
          <w:bCs/>
          <w:sz w:val="20"/>
          <w:szCs w:val="20"/>
        </w:rPr>
      </w:pPr>
    </w:p>
    <w:p w:rsidR="00404152" w:rsidRDefault="00404152" w:rsidP="00A43F76">
      <w:pPr>
        <w:pStyle w:val="Standard"/>
        <w:autoSpaceDE w:val="0"/>
        <w:jc w:val="both"/>
        <w:rPr>
          <w:rFonts w:ascii="Times New Roman" w:eastAsia="Times New Roman CE" w:hAnsi="Times New Roman" w:cs="Times New Roman CE"/>
          <w:bCs/>
          <w:sz w:val="20"/>
          <w:szCs w:val="20"/>
        </w:rPr>
      </w:pPr>
    </w:p>
    <w:p w:rsidR="00A43F76" w:rsidRDefault="00A43F76" w:rsidP="00A43F76">
      <w:pPr>
        <w:pStyle w:val="Standard"/>
        <w:autoSpaceDE w:val="0"/>
        <w:jc w:val="both"/>
        <w:rPr>
          <w:rFonts w:ascii="Times New Roman CE" w:eastAsia="Times New Roman CE" w:hAnsi="Times New Roman CE" w:cs="Times New Roman CE"/>
          <w:b/>
          <w:bCs/>
          <w:sz w:val="20"/>
          <w:szCs w:val="20"/>
        </w:rPr>
      </w:pPr>
      <w:r>
        <w:rPr>
          <w:rFonts w:ascii="Times New Roman CE" w:eastAsia="Times New Roman CE" w:hAnsi="Times New Roman CE" w:cs="Times New Roman CE"/>
          <w:b/>
          <w:bCs/>
          <w:sz w:val="20"/>
          <w:szCs w:val="20"/>
        </w:rPr>
        <w:t xml:space="preserve">Doručuje sa do v. r.:  </w:t>
      </w:r>
    </w:p>
    <w:p w:rsidR="00404152" w:rsidRPr="00790A12" w:rsidRDefault="00404152" w:rsidP="00404152">
      <w:pPr>
        <w:pStyle w:val="Standard"/>
        <w:numPr>
          <w:ilvl w:val="0"/>
          <w:numId w:val="36"/>
        </w:numPr>
        <w:tabs>
          <w:tab w:val="left" w:pos="708"/>
          <w:tab w:val="center" w:pos="4819"/>
        </w:tabs>
        <w:autoSpaceDE w:val="0"/>
        <w:spacing w:before="183"/>
        <w:jc w:val="both"/>
        <w:rPr>
          <w:rFonts w:ascii="Times New Roman" w:eastAsia="Times New Roman CE" w:hAnsi="Times New Roman" w:cs="Times New Roman CE"/>
          <w:sz w:val="20"/>
          <w:szCs w:val="20"/>
        </w:rPr>
      </w:pPr>
      <w:r w:rsidRPr="00790A12">
        <w:rPr>
          <w:rFonts w:ascii="Times New Roman" w:eastAsia="Times New Roman CE" w:hAnsi="Times New Roman" w:cs="Times New Roman CE"/>
          <w:bCs/>
          <w:sz w:val="20"/>
          <w:szCs w:val="20"/>
        </w:rPr>
        <w:t xml:space="preserve">Strieborný vek, </w:t>
      </w:r>
      <w:proofErr w:type="spellStart"/>
      <w:r w:rsidRPr="00790A12">
        <w:rPr>
          <w:rFonts w:ascii="Times New Roman" w:eastAsia="Times New Roman CE" w:hAnsi="Times New Roman" w:cs="Times New Roman CE"/>
          <w:bCs/>
          <w:sz w:val="20"/>
          <w:szCs w:val="20"/>
        </w:rPr>
        <w:t>n.o</w:t>
      </w:r>
      <w:proofErr w:type="spellEnd"/>
      <w:r w:rsidRPr="00790A12">
        <w:rPr>
          <w:rFonts w:ascii="Times New Roman" w:eastAsia="Times New Roman CE" w:hAnsi="Times New Roman" w:cs="Times New Roman CE"/>
          <w:bCs/>
          <w:sz w:val="20"/>
          <w:szCs w:val="20"/>
        </w:rPr>
        <w:t>., Kapitulská 302/1, 974 01 Banská Bystrica</w:t>
      </w:r>
    </w:p>
    <w:p w:rsidR="00404152" w:rsidRPr="00790A12" w:rsidRDefault="00404152" w:rsidP="00404152">
      <w:pPr>
        <w:pStyle w:val="Standard"/>
        <w:numPr>
          <w:ilvl w:val="0"/>
          <w:numId w:val="36"/>
        </w:numPr>
        <w:tabs>
          <w:tab w:val="left" w:pos="708"/>
          <w:tab w:val="center" w:pos="4819"/>
        </w:tabs>
        <w:autoSpaceDE w:val="0"/>
        <w:spacing w:before="12"/>
        <w:jc w:val="both"/>
        <w:rPr>
          <w:rFonts w:ascii="Times New Roman" w:eastAsia="Times New Roman CE" w:hAnsi="Times New Roman" w:cs="Times New Roman CE"/>
          <w:b/>
          <w:sz w:val="20"/>
          <w:szCs w:val="20"/>
        </w:rPr>
      </w:pPr>
      <w:r w:rsidRPr="00790A12">
        <w:rPr>
          <w:rFonts w:ascii="Times New Roman" w:eastAsia="Times New Roman CE" w:hAnsi="Times New Roman" w:cs="Times New Roman CE"/>
          <w:sz w:val="20"/>
          <w:szCs w:val="20"/>
        </w:rPr>
        <w:t xml:space="preserve">Mgr. Dušan </w:t>
      </w:r>
      <w:proofErr w:type="spellStart"/>
      <w:r w:rsidRPr="00790A12">
        <w:rPr>
          <w:rFonts w:ascii="Times New Roman" w:eastAsia="Times New Roman CE" w:hAnsi="Times New Roman" w:cs="Times New Roman CE"/>
          <w:sz w:val="20"/>
          <w:szCs w:val="20"/>
        </w:rPr>
        <w:t>Udvardy</w:t>
      </w:r>
      <w:proofErr w:type="spellEnd"/>
      <w:r w:rsidRPr="00790A12">
        <w:rPr>
          <w:rFonts w:ascii="Times New Roman" w:eastAsia="Times New Roman CE" w:hAnsi="Times New Roman" w:cs="Times New Roman CE"/>
          <w:sz w:val="20"/>
          <w:szCs w:val="20"/>
        </w:rPr>
        <w:t>, Bernolákovo nám. 3, 940 58 Nové Zámky</w:t>
      </w:r>
    </w:p>
    <w:p w:rsidR="00404152" w:rsidRDefault="00404152" w:rsidP="00404152">
      <w:pPr>
        <w:pStyle w:val="Standard"/>
        <w:numPr>
          <w:ilvl w:val="0"/>
          <w:numId w:val="36"/>
        </w:numPr>
        <w:tabs>
          <w:tab w:val="left" w:pos="708"/>
          <w:tab w:val="center" w:pos="4819"/>
        </w:tabs>
        <w:autoSpaceDE w:val="0"/>
        <w:jc w:val="both"/>
        <w:rPr>
          <w:rFonts w:ascii="Times New Roman" w:eastAsia="Times New Roman CE" w:hAnsi="Times New Roman" w:cs="Times New Roman CE"/>
          <w:i/>
          <w:sz w:val="20"/>
          <w:szCs w:val="20"/>
        </w:rPr>
      </w:pPr>
      <w:r>
        <w:rPr>
          <w:rFonts w:ascii="Times New Roman CE" w:eastAsia="Times New Roman CE" w:hAnsi="Times New Roman CE" w:cs="Times New Roman CE"/>
          <w:sz w:val="20"/>
          <w:szCs w:val="20"/>
        </w:rPr>
        <w:t xml:space="preserve">Ing. Ladislav </w:t>
      </w:r>
      <w:proofErr w:type="spellStart"/>
      <w:r>
        <w:rPr>
          <w:rFonts w:ascii="Times New Roman CE" w:eastAsia="Times New Roman CE" w:hAnsi="Times New Roman CE" w:cs="Times New Roman CE"/>
          <w:sz w:val="20"/>
          <w:szCs w:val="20"/>
        </w:rPr>
        <w:t>Bľacha</w:t>
      </w:r>
      <w:proofErr w:type="spellEnd"/>
      <w:r>
        <w:rPr>
          <w:rFonts w:ascii="Times New Roman CE" w:eastAsia="Times New Roman CE" w:hAnsi="Times New Roman CE" w:cs="Times New Roman CE"/>
          <w:sz w:val="20"/>
          <w:szCs w:val="20"/>
        </w:rPr>
        <w:t>, Duklianskych hrdinov 1210,  Vranov n./T. - projekcia</w:t>
      </w:r>
    </w:p>
    <w:p w:rsidR="00404152" w:rsidRDefault="00404152" w:rsidP="00404152">
      <w:pPr>
        <w:pStyle w:val="Standard"/>
        <w:numPr>
          <w:ilvl w:val="0"/>
          <w:numId w:val="37"/>
        </w:numPr>
        <w:rPr>
          <w:rFonts w:ascii="Times New Roman CE" w:eastAsia="Times New Roman CE" w:hAnsi="Times New Roman CE" w:cs="Times New Roman CE"/>
          <w:sz w:val="20"/>
          <w:szCs w:val="20"/>
        </w:rPr>
      </w:pPr>
      <w:r>
        <w:rPr>
          <w:rFonts w:ascii="Times New Roman CE" w:eastAsia="Times New Roman CE" w:hAnsi="Times New Roman CE" w:cs="Times New Roman CE"/>
          <w:sz w:val="20"/>
          <w:szCs w:val="20"/>
        </w:rPr>
        <w:t xml:space="preserve">Mesto Hnúšťa, primátor mesta, </w:t>
      </w:r>
      <w:proofErr w:type="spellStart"/>
      <w:r>
        <w:rPr>
          <w:rFonts w:ascii="Times New Roman CE" w:eastAsia="Times New Roman CE" w:hAnsi="Times New Roman CE" w:cs="Times New Roman CE"/>
          <w:sz w:val="20"/>
          <w:szCs w:val="20"/>
        </w:rPr>
        <w:t>Francisciho</w:t>
      </w:r>
      <w:proofErr w:type="spellEnd"/>
      <w:r>
        <w:rPr>
          <w:rFonts w:ascii="Times New Roman CE" w:eastAsia="Times New Roman CE" w:hAnsi="Times New Roman CE" w:cs="Times New Roman CE"/>
          <w:sz w:val="20"/>
          <w:szCs w:val="20"/>
        </w:rPr>
        <w:t xml:space="preserve"> 74, 981 01 Hnúšťa – do spisu</w:t>
      </w:r>
    </w:p>
    <w:p w:rsidR="00404152" w:rsidRPr="00404152" w:rsidRDefault="00404152" w:rsidP="00404152">
      <w:pPr>
        <w:pStyle w:val="Zkladntext2"/>
        <w:numPr>
          <w:ilvl w:val="0"/>
          <w:numId w:val="37"/>
        </w:numPr>
        <w:tabs>
          <w:tab w:val="left" w:pos="567"/>
        </w:tabs>
        <w:rPr>
          <w:rFonts w:ascii="Times New Roman CE" w:eastAsia="Times New Roman CE" w:hAnsi="Times New Roman CE" w:cs="Times New Roman CE"/>
          <w:sz w:val="20"/>
          <w:szCs w:val="20"/>
        </w:rPr>
      </w:pPr>
      <w:r>
        <w:rPr>
          <w:rFonts w:ascii="Times New Roman CE" w:eastAsia="Times New Roman CE" w:hAnsi="Times New Roman CE" w:cs="Times New Roman CE"/>
          <w:sz w:val="20"/>
          <w:szCs w:val="20"/>
        </w:rPr>
        <w:t xml:space="preserve">   Ostatní účastníci konania – vlastníci susedných pozemkov – formou verejnej vyhlášky</w:t>
      </w:r>
    </w:p>
    <w:p w:rsidR="00404152" w:rsidRDefault="00404152" w:rsidP="00404152">
      <w:pPr>
        <w:pStyle w:val="Zkladntext2"/>
        <w:tabs>
          <w:tab w:val="left" w:pos="567"/>
        </w:tabs>
        <w:rPr>
          <w:rFonts w:ascii="Times New Roman CE" w:eastAsia="Times New Roman CE" w:hAnsi="Times New Roman CE" w:cs="Times New Roman CE"/>
          <w:sz w:val="20"/>
          <w:szCs w:val="20"/>
        </w:rPr>
      </w:pPr>
    </w:p>
    <w:p w:rsidR="00404152" w:rsidRDefault="00404152" w:rsidP="00404152">
      <w:pPr>
        <w:pStyle w:val="Zkladntext2"/>
        <w:tabs>
          <w:tab w:val="left" w:pos="567"/>
        </w:tabs>
        <w:rPr>
          <w:rFonts w:ascii="Times New Roman CE" w:eastAsia="Times New Roman CE" w:hAnsi="Times New Roman CE" w:cs="Times New Roman CE"/>
          <w:sz w:val="20"/>
          <w:szCs w:val="20"/>
        </w:rPr>
      </w:pPr>
      <w:r>
        <w:rPr>
          <w:rFonts w:ascii="Times New Roman CE" w:eastAsia="Times New Roman CE" w:hAnsi="Times New Roman CE" w:cs="Times New Roman CE"/>
          <w:sz w:val="20"/>
          <w:szCs w:val="20"/>
        </w:rPr>
        <w:t>Na vedomie:</w:t>
      </w:r>
    </w:p>
    <w:p w:rsidR="00404152" w:rsidRDefault="00404152" w:rsidP="00404152">
      <w:pPr>
        <w:pStyle w:val="Textbody"/>
        <w:numPr>
          <w:ilvl w:val="0"/>
          <w:numId w:val="3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Okresný úrad RS, OSŽP, ŠSOH, Hostinského 4, 979 01 </w:t>
      </w:r>
      <w:proofErr w:type="spellStart"/>
      <w:r>
        <w:rPr>
          <w:rFonts w:ascii="Times New Roman" w:hAnsi="Times New Roman"/>
          <w:bCs/>
          <w:sz w:val="20"/>
          <w:szCs w:val="20"/>
        </w:rPr>
        <w:t>Rim</w:t>
      </w:r>
      <w:proofErr w:type="spellEnd"/>
      <w:r>
        <w:rPr>
          <w:rFonts w:ascii="Times New Roman" w:hAnsi="Times New Roman"/>
          <w:bCs/>
          <w:sz w:val="20"/>
          <w:szCs w:val="20"/>
        </w:rPr>
        <w:t>. Sobota</w:t>
      </w:r>
    </w:p>
    <w:p w:rsidR="00404152" w:rsidRDefault="00404152" w:rsidP="00404152">
      <w:pPr>
        <w:pStyle w:val="Textbody"/>
        <w:numPr>
          <w:ilvl w:val="0"/>
          <w:numId w:val="3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Okresný úrad RS, OSŽP, ŠVS, Hostinského 4, 979 01 </w:t>
      </w:r>
      <w:proofErr w:type="spellStart"/>
      <w:r>
        <w:rPr>
          <w:rFonts w:ascii="Times New Roman" w:hAnsi="Times New Roman"/>
          <w:bCs/>
          <w:sz w:val="20"/>
          <w:szCs w:val="20"/>
        </w:rPr>
        <w:t>Rim</w:t>
      </w:r>
      <w:proofErr w:type="spellEnd"/>
      <w:r>
        <w:rPr>
          <w:rFonts w:ascii="Times New Roman" w:hAnsi="Times New Roman"/>
          <w:bCs/>
          <w:sz w:val="20"/>
          <w:szCs w:val="20"/>
        </w:rPr>
        <w:t>. Sobota</w:t>
      </w:r>
    </w:p>
    <w:p w:rsidR="00404152" w:rsidRDefault="00404152" w:rsidP="00404152">
      <w:pPr>
        <w:pStyle w:val="Textbody"/>
        <w:numPr>
          <w:ilvl w:val="0"/>
          <w:numId w:val="3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Okresný úrad RS, OSŽP, </w:t>
      </w:r>
      <w:proofErr w:type="spellStart"/>
      <w:r>
        <w:rPr>
          <w:rFonts w:ascii="Times New Roman" w:hAnsi="Times New Roman"/>
          <w:bCs/>
          <w:sz w:val="20"/>
          <w:szCs w:val="20"/>
        </w:rPr>
        <w:t>ŠSOPaK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, Hostinského 4, </w:t>
      </w:r>
      <w:proofErr w:type="spellStart"/>
      <w:r>
        <w:rPr>
          <w:rFonts w:ascii="Times New Roman" w:hAnsi="Times New Roman"/>
          <w:bCs/>
          <w:sz w:val="20"/>
          <w:szCs w:val="20"/>
        </w:rPr>
        <w:t>Rim</w:t>
      </w:r>
      <w:proofErr w:type="spellEnd"/>
      <w:r>
        <w:rPr>
          <w:rFonts w:ascii="Times New Roman" w:hAnsi="Times New Roman"/>
          <w:bCs/>
          <w:sz w:val="20"/>
          <w:szCs w:val="20"/>
        </w:rPr>
        <w:t>. Sobota</w:t>
      </w:r>
    </w:p>
    <w:p w:rsidR="00404152" w:rsidRDefault="00404152" w:rsidP="00404152">
      <w:pPr>
        <w:pStyle w:val="Textbody"/>
        <w:numPr>
          <w:ilvl w:val="0"/>
          <w:numId w:val="3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90A12">
        <w:rPr>
          <w:rFonts w:ascii="Times New Roman" w:hAnsi="Times New Roman"/>
          <w:sz w:val="20"/>
          <w:szCs w:val="20"/>
        </w:rPr>
        <w:t>Okresný úrad Rimavská Sobota, Pozemkový a lesný odbor, P. Hostinského 1036/4, 979 01 Rimavská Sobota</w:t>
      </w:r>
    </w:p>
    <w:p w:rsidR="00404152" w:rsidRDefault="00404152" w:rsidP="00404152">
      <w:pPr>
        <w:pStyle w:val="Textbody"/>
        <w:numPr>
          <w:ilvl w:val="0"/>
          <w:numId w:val="3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90A12">
        <w:rPr>
          <w:rFonts w:ascii="Times New Roman" w:hAnsi="Times New Roman"/>
          <w:sz w:val="20"/>
          <w:szCs w:val="20"/>
        </w:rPr>
        <w:t xml:space="preserve">Stredoslovenská distribučná, a. s., Pri Rajčianke 2927/8, 010 47 Žilina </w:t>
      </w:r>
    </w:p>
    <w:p w:rsidR="00404152" w:rsidRPr="00790A12" w:rsidRDefault="00404152" w:rsidP="00404152">
      <w:pPr>
        <w:pStyle w:val="Textbody"/>
        <w:numPr>
          <w:ilvl w:val="0"/>
          <w:numId w:val="3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90A12">
        <w:rPr>
          <w:rFonts w:ascii="Times New Roman" w:hAnsi="Times New Roman"/>
          <w:sz w:val="20"/>
          <w:szCs w:val="20"/>
        </w:rPr>
        <w:t xml:space="preserve">Slovak Telekom, </w:t>
      </w:r>
      <w:proofErr w:type="spellStart"/>
      <w:r w:rsidRPr="00790A12">
        <w:rPr>
          <w:rFonts w:ascii="Times New Roman" w:hAnsi="Times New Roman"/>
          <w:sz w:val="20"/>
          <w:szCs w:val="20"/>
        </w:rPr>
        <w:t>a.s</w:t>
      </w:r>
      <w:proofErr w:type="spellEnd"/>
      <w:r w:rsidRPr="00790A12">
        <w:rPr>
          <w:rFonts w:ascii="Times New Roman" w:hAnsi="Times New Roman"/>
          <w:sz w:val="20"/>
          <w:szCs w:val="20"/>
        </w:rPr>
        <w:t xml:space="preserve">., </w:t>
      </w:r>
      <w:r w:rsidRPr="00790A12">
        <w:rPr>
          <w:rFonts w:ascii="Times New Roman" w:eastAsia="Times New Roman CE" w:hAnsi="Times New Roman" w:cs="Times New Roman CE"/>
          <w:sz w:val="20"/>
          <w:szCs w:val="20"/>
        </w:rPr>
        <w:t>Bajkalská 28, 817 62 Bratislava</w:t>
      </w:r>
    </w:p>
    <w:p w:rsidR="00404152" w:rsidRDefault="00404152" w:rsidP="00404152">
      <w:pPr>
        <w:pStyle w:val="Textbody"/>
        <w:numPr>
          <w:ilvl w:val="0"/>
          <w:numId w:val="3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90A12">
        <w:rPr>
          <w:rFonts w:ascii="Times New Roman" w:hAnsi="Times New Roman"/>
          <w:sz w:val="20"/>
          <w:szCs w:val="20"/>
        </w:rPr>
        <w:t>StVPS</w:t>
      </w:r>
      <w:proofErr w:type="spellEnd"/>
      <w:r w:rsidRPr="00790A1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90A12">
        <w:rPr>
          <w:rFonts w:ascii="Times New Roman" w:hAnsi="Times New Roman"/>
          <w:sz w:val="20"/>
          <w:szCs w:val="20"/>
        </w:rPr>
        <w:t>a.s</w:t>
      </w:r>
      <w:proofErr w:type="spellEnd"/>
      <w:r w:rsidRPr="00790A12">
        <w:rPr>
          <w:rFonts w:ascii="Times New Roman" w:hAnsi="Times New Roman"/>
          <w:sz w:val="20"/>
          <w:szCs w:val="20"/>
        </w:rPr>
        <w:t>.  Partizánska cesta 5, 974 05 Banská Bystrica</w:t>
      </w:r>
    </w:p>
    <w:p w:rsidR="00404152" w:rsidRPr="00790A12" w:rsidRDefault="00404152" w:rsidP="00404152">
      <w:pPr>
        <w:pStyle w:val="Textbody"/>
        <w:numPr>
          <w:ilvl w:val="0"/>
          <w:numId w:val="3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90A12">
        <w:rPr>
          <w:rFonts w:ascii="Times New Roman" w:hAnsi="Times New Roman"/>
          <w:sz w:val="20"/>
          <w:szCs w:val="20"/>
        </w:rPr>
        <w:t xml:space="preserve">SPP – distribúcia </w:t>
      </w:r>
      <w:proofErr w:type="spellStart"/>
      <w:r w:rsidRPr="00790A12">
        <w:rPr>
          <w:rFonts w:ascii="Times New Roman" w:hAnsi="Times New Roman"/>
          <w:sz w:val="20"/>
          <w:szCs w:val="20"/>
        </w:rPr>
        <w:t>a.s</w:t>
      </w:r>
      <w:proofErr w:type="spellEnd"/>
      <w:r w:rsidRPr="00790A12">
        <w:rPr>
          <w:rFonts w:ascii="Times New Roman" w:hAnsi="Times New Roman"/>
          <w:sz w:val="20"/>
          <w:szCs w:val="20"/>
        </w:rPr>
        <w:t>., Plátennícka 2, 821 09 Bratislava</w:t>
      </w:r>
    </w:p>
    <w:p w:rsidR="00404152" w:rsidRDefault="00404152" w:rsidP="00404152">
      <w:pPr>
        <w:pStyle w:val="Standard"/>
        <w:numPr>
          <w:ilvl w:val="0"/>
          <w:numId w:val="38"/>
        </w:numPr>
        <w:tabs>
          <w:tab w:val="left" w:pos="567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Okresné riaditeľstvo HaZZ, Okružná 118, 979 01 </w:t>
      </w:r>
      <w:proofErr w:type="spellStart"/>
      <w:r>
        <w:rPr>
          <w:rFonts w:ascii="Times New Roman" w:hAnsi="Times New Roman"/>
          <w:sz w:val="20"/>
          <w:szCs w:val="20"/>
        </w:rPr>
        <w:t>Rim</w:t>
      </w:r>
      <w:proofErr w:type="spellEnd"/>
      <w:r>
        <w:rPr>
          <w:rFonts w:ascii="Times New Roman" w:hAnsi="Times New Roman"/>
          <w:sz w:val="20"/>
          <w:szCs w:val="20"/>
        </w:rPr>
        <w:t>. Sobota</w:t>
      </w:r>
    </w:p>
    <w:p w:rsidR="00404152" w:rsidRDefault="00404152" w:rsidP="00404152">
      <w:pPr>
        <w:pStyle w:val="Standard"/>
        <w:tabs>
          <w:tab w:val="left" w:pos="567"/>
        </w:tabs>
        <w:rPr>
          <w:rFonts w:ascii="Times New Roman" w:eastAsia="Times New Roman CE" w:hAnsi="Times New Roman" w:cs="Times New Roman CE"/>
          <w:i/>
          <w:sz w:val="22"/>
          <w:szCs w:val="22"/>
        </w:rPr>
      </w:pPr>
    </w:p>
    <w:p w:rsidR="00F8140A" w:rsidRDefault="00F8140A">
      <w:pPr>
        <w:rPr>
          <w:rFonts w:hint="eastAsia"/>
        </w:rPr>
      </w:pPr>
    </w:p>
    <w:sectPr w:rsidR="00F8140A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120" w:rsidRDefault="00941120">
      <w:pPr>
        <w:rPr>
          <w:rFonts w:hint="eastAsia"/>
        </w:rPr>
      </w:pPr>
      <w:r>
        <w:separator/>
      </w:r>
    </w:p>
  </w:endnote>
  <w:endnote w:type="continuationSeparator" w:id="0">
    <w:p w:rsidR="00941120" w:rsidRDefault="0094112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0"/>
    <w:family w:val="auto"/>
    <w:pitch w:val="default"/>
  </w:font>
  <w:font w:name="OpenSymbol">
    <w:altName w:val="Segoe UI Symbol"/>
    <w:charset w:val="02"/>
    <w:family w:val="auto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00"/>
    <w:family w:val="roman"/>
    <w:pitch w:val="variable"/>
  </w:font>
  <w:font w:name="TimesNewRomanPSM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4139048"/>
      <w:docPartObj>
        <w:docPartGallery w:val="Page Numbers (Bottom of Page)"/>
        <w:docPartUnique/>
      </w:docPartObj>
    </w:sdtPr>
    <w:sdtEndPr/>
    <w:sdtContent>
      <w:p w:rsidR="000B4126" w:rsidRDefault="000B4126">
        <w:pPr>
          <w:pStyle w:val="Pta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B4126" w:rsidRDefault="000B4126">
    <w:pPr>
      <w:pStyle w:val="Pt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120" w:rsidRDefault="00941120">
      <w:pPr>
        <w:rPr>
          <w:rFonts w:hint="eastAsia"/>
        </w:rPr>
      </w:pPr>
      <w:r>
        <w:separator/>
      </w:r>
    </w:p>
  </w:footnote>
  <w:footnote w:type="continuationSeparator" w:id="0">
    <w:p w:rsidR="00941120" w:rsidRDefault="0094112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2982" o:spid="_x0000_i1479" style="width:16.5pt;height:4.5pt" coordsize="" o:spt="100" o:bullet="t" adj="0,,0" path="" stroked="f">
        <v:stroke joinstyle="miter"/>
        <v:imagedata r:id="rId1" o:title="image26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80" type="#_x0000_t75" style="width:15pt;height:3.75pt;visibility:visible;mso-wrap-style:square" o:bullet="t">
        <v:imagedata r:id="rId2" o:title=""/>
      </v:shape>
    </w:pict>
  </w:numPicBullet>
  <w:numPicBullet w:numPicBulletId="2">
    <w:pict>
      <v:shape id="_x0000_i1481" style="width:12.75pt;height:12.75pt" coordsize="" o:spt="100" o:bullet="t" adj="0,,0" path="" stroked="f">
        <v:stroke joinstyle="miter"/>
        <v:imagedata r:id="rId3" o:title="image9"/>
        <v:formulas/>
        <v:path o:connecttype="segments"/>
      </v:shape>
    </w:pict>
  </w:numPicBullet>
  <w:numPicBullet w:numPicBulletId="3">
    <w:pict>
      <v:shape id="Picture 5889" o:spid="_x0000_i1482" type="#_x0000_t75" style="width:10.5pt;height:11.25pt;visibility:visible;mso-wrap-style:square" o:bullet="t">
        <v:imagedata r:id="rId4" o:title=""/>
      </v:shape>
    </w:pict>
  </w:numPicBullet>
  <w:numPicBullet w:numPicBulletId="4">
    <w:pict>
      <v:shape id="13528" o:spid="_x0000_i1483" style="width:10.5pt;height:3.75pt" coordsize="" o:spt="100" o:bullet="t" adj="0,,0" path="" stroked="f">
        <v:stroke joinstyle="miter"/>
        <v:imagedata r:id="rId5" o:title="image39"/>
        <v:formulas/>
        <v:path o:connecttype="segments"/>
      </v:shape>
    </w:pict>
  </w:numPicBullet>
  <w:numPicBullet w:numPicBulletId="5">
    <w:pict>
      <v:shape id="Picture 3325" o:spid="_x0000_i1484" type="#_x0000_t75" style="width:11.25pt;height:11.25pt;visibility:visible;mso-wrap-style:square" o:bullet="t">
        <v:imagedata r:id="rId6" o:title=""/>
      </v:shape>
    </w:pict>
  </w:numPicBullet>
  <w:numPicBullet w:numPicBulletId="6">
    <w:pict>
      <v:shape id="_x0000_i1485" type="#_x0000_t75" style="width:11.25pt;height:12pt;visibility:visible;mso-wrap-style:square" o:bullet="t">
        <v:imagedata r:id="rId7" o:title=""/>
      </v:shape>
    </w:pict>
  </w:numPicBullet>
  <w:numPicBullet w:numPicBulletId="7">
    <w:pict>
      <v:shape id="_x0000_i1486" type="#_x0000_t75" style="width:11.25pt;height:11.25pt;visibility:visible;mso-wrap-style:square" o:bullet="t">
        <v:imagedata r:id="rId8" o:title=""/>
      </v:shape>
    </w:pict>
  </w:numPicBullet>
  <w:numPicBullet w:numPicBulletId="8">
    <w:pict>
      <v:shape id="_x0000_i1487" type="#_x0000_t75" style="width:11.25pt;height:11.25pt;visibility:visible;mso-wrap-style:square" o:bullet="t">
        <v:imagedata r:id="rId9" o:title=""/>
      </v:shape>
    </w:pict>
  </w:numPicBullet>
  <w:numPicBullet w:numPicBulletId="9">
    <w:pict>
      <v:shape id="Picture 12692" o:spid="_x0000_i1488" type="#_x0000_t75" style="width:10.5pt;height:3.75pt;visibility:visible;mso-wrap-style:square" o:bullet="t">
        <v:imagedata r:id="rId10" o:title=""/>
      </v:shape>
    </w:pict>
  </w:numPicBullet>
  <w:abstractNum w:abstractNumId="0" w15:restartNumberingAfterBreak="0">
    <w:nsid w:val="00AA183F"/>
    <w:multiLevelType w:val="hybridMultilevel"/>
    <w:tmpl w:val="AC583B90"/>
    <w:lvl w:ilvl="0" w:tplc="6568AF78">
      <w:start w:val="6"/>
      <w:numFmt w:val="decimal"/>
      <w:lvlText w:val="%1."/>
      <w:lvlJc w:val="left"/>
      <w:pPr>
        <w:ind w:left="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9525514">
      <w:start w:val="1"/>
      <w:numFmt w:val="decimal"/>
      <w:lvlText w:val="%2."/>
      <w:lvlJc w:val="left"/>
      <w:pPr>
        <w:ind w:left="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3074E0">
      <w:start w:val="1"/>
      <w:numFmt w:val="lowerRoman"/>
      <w:lvlText w:val="%3"/>
      <w:lvlJc w:val="left"/>
      <w:pPr>
        <w:ind w:left="1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205C6E">
      <w:start w:val="1"/>
      <w:numFmt w:val="decimal"/>
      <w:lvlText w:val="%4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DCA9DE">
      <w:start w:val="1"/>
      <w:numFmt w:val="lowerLetter"/>
      <w:lvlText w:val="%5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2C2B26">
      <w:start w:val="1"/>
      <w:numFmt w:val="lowerRoman"/>
      <w:lvlText w:val="%6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485524">
      <w:start w:val="1"/>
      <w:numFmt w:val="decimal"/>
      <w:lvlText w:val="%7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0A63B0">
      <w:start w:val="1"/>
      <w:numFmt w:val="lowerLetter"/>
      <w:lvlText w:val="%8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D60F76">
      <w:start w:val="1"/>
      <w:numFmt w:val="lowerRoman"/>
      <w:lvlText w:val="%9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941E4F"/>
    <w:multiLevelType w:val="hybridMultilevel"/>
    <w:tmpl w:val="C8A616D2"/>
    <w:lvl w:ilvl="0" w:tplc="C11A7686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F62E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02F0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2A2C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E413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CCB0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1C6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CA2E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12C0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6120D62"/>
    <w:multiLevelType w:val="hybridMultilevel"/>
    <w:tmpl w:val="4AF0330A"/>
    <w:lvl w:ilvl="0" w:tplc="1B68AC2A">
      <w:start w:val="4"/>
      <w:numFmt w:val="bullet"/>
      <w:lvlText w:val="-"/>
      <w:lvlJc w:val="left"/>
      <w:pPr>
        <w:ind w:left="1080" w:hanging="360"/>
      </w:pPr>
      <w:rPr>
        <w:rFonts w:ascii="Liberation Serif" w:eastAsia="SimSun" w:hAnsi="Liberation Serif" w:cs="Mang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D220B1"/>
    <w:multiLevelType w:val="hybridMultilevel"/>
    <w:tmpl w:val="E110BDDE"/>
    <w:lvl w:ilvl="0" w:tplc="5EDA352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DC62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A8D3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3AEE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CC2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1270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AE8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8A99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2062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ACC567E"/>
    <w:multiLevelType w:val="hybridMultilevel"/>
    <w:tmpl w:val="C4708134"/>
    <w:lvl w:ilvl="0" w:tplc="CA3A9EB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52D32"/>
    <w:multiLevelType w:val="hybridMultilevel"/>
    <w:tmpl w:val="4590F43A"/>
    <w:lvl w:ilvl="0" w:tplc="D334FC3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36365"/>
    <w:multiLevelType w:val="hybridMultilevel"/>
    <w:tmpl w:val="D338B7D8"/>
    <w:lvl w:ilvl="0" w:tplc="58BCBAE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7674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86D2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D0E5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BE66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068B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785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4C4F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2852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257408B"/>
    <w:multiLevelType w:val="multilevel"/>
    <w:tmpl w:val="A2286698"/>
    <w:lvl w:ilvl="0">
      <w:numFmt w:val="bullet"/>
      <w:lvlText w:val="●"/>
      <w:lvlJc w:val="left"/>
      <w:pPr>
        <w:ind w:left="360" w:hanging="360"/>
      </w:pPr>
      <w:rPr>
        <w:rFonts w:ascii="StarSymbol" w:eastAsia="OpenSymbol" w:hAnsi="StarSymbol" w:cs="OpenSymbol"/>
      </w:rPr>
    </w:lvl>
    <w:lvl w:ilvl="1">
      <w:numFmt w:val="bullet"/>
      <w:lvlText w:val="○"/>
      <w:lvlJc w:val="left"/>
      <w:pPr>
        <w:ind w:left="720" w:hanging="360"/>
      </w:pPr>
      <w:rPr>
        <w:rFonts w:ascii="StarSymbol" w:eastAsia="OpenSymbol" w:hAnsi="StarSymbol" w:cs="OpenSymbol"/>
      </w:rPr>
    </w:lvl>
    <w:lvl w:ilvl="2">
      <w:numFmt w:val="bullet"/>
      <w:lvlText w:val="■"/>
      <w:lvlJc w:val="left"/>
      <w:pPr>
        <w:ind w:left="1080" w:hanging="360"/>
      </w:pPr>
      <w:rPr>
        <w:rFonts w:ascii="StarSymbol" w:eastAsia="OpenSymbol" w:hAnsi="StarSymbol" w:cs="OpenSymbol"/>
      </w:rPr>
    </w:lvl>
    <w:lvl w:ilvl="3">
      <w:numFmt w:val="bullet"/>
      <w:lvlText w:val="●"/>
      <w:lvlJc w:val="left"/>
      <w:pPr>
        <w:ind w:left="1440" w:hanging="360"/>
      </w:pPr>
      <w:rPr>
        <w:rFonts w:ascii="StarSymbol" w:eastAsia="OpenSymbol" w:hAnsi="StarSymbol" w:cs="OpenSymbol"/>
      </w:rPr>
    </w:lvl>
    <w:lvl w:ilvl="4">
      <w:numFmt w:val="bullet"/>
      <w:lvlText w:val="○"/>
      <w:lvlJc w:val="left"/>
      <w:pPr>
        <w:ind w:left="1800" w:hanging="360"/>
      </w:pPr>
      <w:rPr>
        <w:rFonts w:ascii="StarSymbol" w:eastAsia="OpenSymbol" w:hAnsi="StarSymbol" w:cs="OpenSymbol"/>
      </w:rPr>
    </w:lvl>
    <w:lvl w:ilvl="5">
      <w:numFmt w:val="bullet"/>
      <w:lvlText w:val="■"/>
      <w:lvlJc w:val="left"/>
      <w:pPr>
        <w:ind w:left="2160" w:hanging="360"/>
      </w:pPr>
      <w:rPr>
        <w:rFonts w:ascii="StarSymbol" w:eastAsia="OpenSymbol" w:hAnsi="StarSymbol" w:cs="OpenSymbol"/>
      </w:rPr>
    </w:lvl>
    <w:lvl w:ilvl="6">
      <w:numFmt w:val="bullet"/>
      <w:lvlText w:val="●"/>
      <w:lvlJc w:val="left"/>
      <w:pPr>
        <w:ind w:left="2520" w:hanging="360"/>
      </w:pPr>
      <w:rPr>
        <w:rFonts w:ascii="StarSymbol" w:eastAsia="OpenSymbol" w:hAnsi="StarSymbol" w:cs="OpenSymbol"/>
      </w:rPr>
    </w:lvl>
    <w:lvl w:ilvl="7">
      <w:numFmt w:val="bullet"/>
      <w:lvlText w:val="○"/>
      <w:lvlJc w:val="left"/>
      <w:pPr>
        <w:ind w:left="2880" w:hanging="360"/>
      </w:pPr>
      <w:rPr>
        <w:rFonts w:ascii="StarSymbol" w:eastAsia="OpenSymbol" w:hAnsi="StarSymbol" w:cs="OpenSymbol"/>
      </w:rPr>
    </w:lvl>
    <w:lvl w:ilvl="8">
      <w:numFmt w:val="bullet"/>
      <w:lvlText w:val="■"/>
      <w:lvlJc w:val="left"/>
      <w:pPr>
        <w:ind w:left="324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14F52420"/>
    <w:multiLevelType w:val="hybridMultilevel"/>
    <w:tmpl w:val="2468F1DC"/>
    <w:lvl w:ilvl="0" w:tplc="041B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179D18C3"/>
    <w:multiLevelType w:val="multilevel"/>
    <w:tmpl w:val="66F67078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9FB6AA7"/>
    <w:multiLevelType w:val="hybridMultilevel"/>
    <w:tmpl w:val="B91E33A2"/>
    <w:lvl w:ilvl="0" w:tplc="2A345F7E">
      <w:start w:val="1"/>
      <w:numFmt w:val="bullet"/>
      <w:lvlText w:val="•"/>
      <w:lvlPicBulletId w:val="4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D44C2520">
      <w:start w:val="1"/>
      <w:numFmt w:val="bullet"/>
      <w:lvlText w:val="o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2" w:tplc="992A4BC6">
      <w:start w:val="1"/>
      <w:numFmt w:val="bullet"/>
      <w:lvlText w:val="▪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3" w:tplc="820463C8">
      <w:start w:val="1"/>
      <w:numFmt w:val="bullet"/>
      <w:lvlText w:val="•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4" w:tplc="520ADD74">
      <w:start w:val="1"/>
      <w:numFmt w:val="bullet"/>
      <w:lvlText w:val="o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5" w:tplc="6C546DD2">
      <w:start w:val="1"/>
      <w:numFmt w:val="bullet"/>
      <w:lvlText w:val="▪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6" w:tplc="694AAFE2">
      <w:start w:val="1"/>
      <w:numFmt w:val="bullet"/>
      <w:lvlText w:val="•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7" w:tplc="073AA368">
      <w:start w:val="1"/>
      <w:numFmt w:val="bullet"/>
      <w:lvlText w:val="o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8" w:tplc="5CC8B6FC">
      <w:start w:val="1"/>
      <w:numFmt w:val="bullet"/>
      <w:lvlText w:val="▪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FD6BD1"/>
    <w:multiLevelType w:val="multilevel"/>
    <w:tmpl w:val="1476352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2680271B"/>
    <w:multiLevelType w:val="hybridMultilevel"/>
    <w:tmpl w:val="CF14A980"/>
    <w:lvl w:ilvl="0" w:tplc="1FCC523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F4F4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887C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FC7C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6AE4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5442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CC5D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20C1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2620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75101E4"/>
    <w:multiLevelType w:val="hybridMultilevel"/>
    <w:tmpl w:val="6898FD94"/>
    <w:lvl w:ilvl="0" w:tplc="CA3A9EBC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B22A06">
      <w:start w:val="1"/>
      <w:numFmt w:val="bullet"/>
      <w:lvlText w:val="o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303DEA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40A632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3EEEEE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86F254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F298FE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82EA42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4EECA8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8C37B9C"/>
    <w:multiLevelType w:val="hybridMultilevel"/>
    <w:tmpl w:val="E00E3856"/>
    <w:lvl w:ilvl="0" w:tplc="917CC81A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F24490">
      <w:start w:val="1"/>
      <w:numFmt w:val="bullet"/>
      <w:lvlText w:val="•"/>
      <w:lvlJc w:val="left"/>
      <w:pPr>
        <w:ind w:left="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F804E4">
      <w:start w:val="1"/>
      <w:numFmt w:val="bullet"/>
      <w:lvlText w:val="▪"/>
      <w:lvlJc w:val="left"/>
      <w:pPr>
        <w:ind w:left="1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AD8E6B4">
      <w:start w:val="1"/>
      <w:numFmt w:val="bullet"/>
      <w:lvlText w:val="•"/>
      <w:lvlJc w:val="left"/>
      <w:pPr>
        <w:ind w:left="2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534CDCA">
      <w:start w:val="1"/>
      <w:numFmt w:val="bullet"/>
      <w:lvlText w:val="o"/>
      <w:lvlJc w:val="left"/>
      <w:pPr>
        <w:ind w:left="2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E0F5A6">
      <w:start w:val="1"/>
      <w:numFmt w:val="bullet"/>
      <w:lvlText w:val="▪"/>
      <w:lvlJc w:val="left"/>
      <w:pPr>
        <w:ind w:left="3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B6FDC8">
      <w:start w:val="1"/>
      <w:numFmt w:val="bullet"/>
      <w:lvlText w:val="•"/>
      <w:lvlJc w:val="left"/>
      <w:pPr>
        <w:ind w:left="4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0063DC">
      <w:start w:val="1"/>
      <w:numFmt w:val="bullet"/>
      <w:lvlText w:val="o"/>
      <w:lvlJc w:val="left"/>
      <w:pPr>
        <w:ind w:left="4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9E489DE">
      <w:start w:val="1"/>
      <w:numFmt w:val="bullet"/>
      <w:lvlText w:val="▪"/>
      <w:lvlJc w:val="left"/>
      <w:pPr>
        <w:ind w:left="5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8CF397F"/>
    <w:multiLevelType w:val="hybridMultilevel"/>
    <w:tmpl w:val="1E08757E"/>
    <w:lvl w:ilvl="0" w:tplc="06565C4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C0E3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1A3E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E012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725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08D1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E27C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6606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72A8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0101FF6"/>
    <w:multiLevelType w:val="hybridMultilevel"/>
    <w:tmpl w:val="956CC77A"/>
    <w:lvl w:ilvl="0" w:tplc="4FBA2800">
      <w:start w:val="1"/>
      <w:numFmt w:val="lowerLetter"/>
      <w:lvlText w:val="%1)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0E114E">
      <w:start w:val="1"/>
      <w:numFmt w:val="lowerLetter"/>
      <w:lvlText w:val="%2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4C4920">
      <w:start w:val="1"/>
      <w:numFmt w:val="lowerRoman"/>
      <w:lvlText w:val="%3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A2D274">
      <w:start w:val="1"/>
      <w:numFmt w:val="decimal"/>
      <w:lvlText w:val="%4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F492D0">
      <w:start w:val="1"/>
      <w:numFmt w:val="lowerLetter"/>
      <w:lvlText w:val="%5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B8AD3E">
      <w:start w:val="1"/>
      <w:numFmt w:val="lowerRoman"/>
      <w:lvlText w:val="%6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34235C">
      <w:start w:val="1"/>
      <w:numFmt w:val="decimal"/>
      <w:lvlText w:val="%7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229BE2">
      <w:start w:val="1"/>
      <w:numFmt w:val="lowerLetter"/>
      <w:lvlText w:val="%8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2E5350">
      <w:start w:val="1"/>
      <w:numFmt w:val="lowerRoman"/>
      <w:lvlText w:val="%9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51606B"/>
    <w:multiLevelType w:val="multilevel"/>
    <w:tmpl w:val="653C40B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358E455D"/>
    <w:multiLevelType w:val="hybridMultilevel"/>
    <w:tmpl w:val="A8901212"/>
    <w:lvl w:ilvl="0" w:tplc="CA3A9EBC">
      <w:start w:val="1"/>
      <w:numFmt w:val="bullet"/>
      <w:lvlText w:val="•"/>
      <w:lvlJc w:val="left"/>
      <w:pPr>
        <w:ind w:left="138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19" w15:restartNumberingAfterBreak="0">
    <w:nsid w:val="380606BC"/>
    <w:multiLevelType w:val="hybridMultilevel"/>
    <w:tmpl w:val="114C09D6"/>
    <w:lvl w:ilvl="0" w:tplc="CCE4E9E2">
      <w:start w:val="1"/>
      <w:numFmt w:val="decimal"/>
      <w:lvlText w:val="%1."/>
      <w:lvlJc w:val="left"/>
      <w:pPr>
        <w:ind w:left="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D8CEE0">
      <w:start w:val="1"/>
      <w:numFmt w:val="lowerLetter"/>
      <w:lvlText w:val="%2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F64496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B6AEB4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FA28D2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380054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426346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AEC9D6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423BF0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5CA07B7"/>
    <w:multiLevelType w:val="hybridMultilevel"/>
    <w:tmpl w:val="6CCAFE36"/>
    <w:lvl w:ilvl="0" w:tplc="F6329598">
      <w:start w:val="11"/>
      <w:numFmt w:val="decimal"/>
      <w:lvlText w:val="%1."/>
      <w:lvlJc w:val="left"/>
      <w:pPr>
        <w:ind w:left="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7E29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E4AD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543F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6EFC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4E424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70C8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AA74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3C35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C715A8C"/>
    <w:multiLevelType w:val="hybridMultilevel"/>
    <w:tmpl w:val="FA542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C48C1"/>
    <w:multiLevelType w:val="multilevel"/>
    <w:tmpl w:val="826CE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50DE2C29"/>
    <w:multiLevelType w:val="hybridMultilevel"/>
    <w:tmpl w:val="B538DA3A"/>
    <w:lvl w:ilvl="0" w:tplc="750A9444">
      <w:start w:val="7"/>
      <w:numFmt w:val="lowerLetter"/>
      <w:lvlText w:val="%1)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A68FDA">
      <w:start w:val="1"/>
      <w:numFmt w:val="lowerLetter"/>
      <w:lvlText w:val="%2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465774">
      <w:start w:val="1"/>
      <w:numFmt w:val="lowerRoman"/>
      <w:lvlText w:val="%3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AA3206">
      <w:start w:val="1"/>
      <w:numFmt w:val="decimal"/>
      <w:lvlText w:val="%4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F00F82">
      <w:start w:val="1"/>
      <w:numFmt w:val="lowerLetter"/>
      <w:lvlText w:val="%5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48EEEA">
      <w:start w:val="1"/>
      <w:numFmt w:val="lowerRoman"/>
      <w:lvlText w:val="%6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D6FA6E">
      <w:start w:val="1"/>
      <w:numFmt w:val="decimal"/>
      <w:lvlText w:val="%7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CADCD2">
      <w:start w:val="1"/>
      <w:numFmt w:val="lowerLetter"/>
      <w:lvlText w:val="%8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B84AA4">
      <w:start w:val="1"/>
      <w:numFmt w:val="lowerRoman"/>
      <w:lvlText w:val="%9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6B519E0"/>
    <w:multiLevelType w:val="hybridMultilevel"/>
    <w:tmpl w:val="DB64322E"/>
    <w:lvl w:ilvl="0" w:tplc="747E7D2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36E316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1EAE06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FAEB48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DC0DA8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BC07E0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B45DF2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4431A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80F9B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713329A"/>
    <w:multiLevelType w:val="hybridMultilevel"/>
    <w:tmpl w:val="E9840736"/>
    <w:lvl w:ilvl="0" w:tplc="CA3A9EB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692F01"/>
    <w:multiLevelType w:val="hybridMultilevel"/>
    <w:tmpl w:val="04EA086A"/>
    <w:lvl w:ilvl="0" w:tplc="05C011C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C34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D0E1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5E4A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422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E22C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729E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A40C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EE21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D607419"/>
    <w:multiLevelType w:val="multilevel"/>
    <w:tmpl w:val="75B647B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8" w15:restartNumberingAfterBreak="0">
    <w:nsid w:val="5FDA010F"/>
    <w:multiLevelType w:val="hybridMultilevel"/>
    <w:tmpl w:val="939E9898"/>
    <w:lvl w:ilvl="0" w:tplc="815887FA">
      <w:start w:val="1"/>
      <w:numFmt w:val="bullet"/>
      <w:lvlText w:val="•"/>
      <w:lvlPicBulletId w:val="0"/>
      <w:lvlJc w:val="left"/>
      <w:pPr>
        <w:ind w:left="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22C960">
      <w:start w:val="1"/>
      <w:numFmt w:val="bullet"/>
      <w:lvlText w:val="o"/>
      <w:lvlJc w:val="left"/>
      <w:pPr>
        <w:ind w:left="1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BED228">
      <w:start w:val="1"/>
      <w:numFmt w:val="bullet"/>
      <w:lvlText w:val="▪"/>
      <w:lvlJc w:val="left"/>
      <w:pPr>
        <w:ind w:left="2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1A8558">
      <w:start w:val="1"/>
      <w:numFmt w:val="bullet"/>
      <w:lvlText w:val="•"/>
      <w:lvlJc w:val="left"/>
      <w:pPr>
        <w:ind w:left="2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AE770E">
      <w:start w:val="1"/>
      <w:numFmt w:val="bullet"/>
      <w:lvlText w:val="o"/>
      <w:lvlJc w:val="left"/>
      <w:pPr>
        <w:ind w:left="3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8B494">
      <w:start w:val="1"/>
      <w:numFmt w:val="bullet"/>
      <w:lvlText w:val="▪"/>
      <w:lvlJc w:val="left"/>
      <w:pPr>
        <w:ind w:left="4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98504C">
      <w:start w:val="1"/>
      <w:numFmt w:val="bullet"/>
      <w:lvlText w:val="•"/>
      <w:lvlJc w:val="left"/>
      <w:pPr>
        <w:ind w:left="5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80EFE0">
      <w:start w:val="1"/>
      <w:numFmt w:val="bullet"/>
      <w:lvlText w:val="o"/>
      <w:lvlJc w:val="left"/>
      <w:pPr>
        <w:ind w:left="5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249E24">
      <w:start w:val="1"/>
      <w:numFmt w:val="bullet"/>
      <w:lvlText w:val="▪"/>
      <w:lvlJc w:val="left"/>
      <w:pPr>
        <w:ind w:left="6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25C2591"/>
    <w:multiLevelType w:val="hybridMultilevel"/>
    <w:tmpl w:val="E6FE2EFA"/>
    <w:lvl w:ilvl="0" w:tplc="7FDA31EA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A4A4D4">
      <w:start w:val="1"/>
      <w:numFmt w:val="lowerLetter"/>
      <w:lvlText w:val="%2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3218F6">
      <w:start w:val="1"/>
      <w:numFmt w:val="lowerRoman"/>
      <w:lvlText w:val="%3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C69624">
      <w:start w:val="1"/>
      <w:numFmt w:val="decimal"/>
      <w:lvlText w:val="%4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82AF4A">
      <w:start w:val="1"/>
      <w:numFmt w:val="lowerLetter"/>
      <w:lvlText w:val="%5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E2522">
      <w:start w:val="1"/>
      <w:numFmt w:val="lowerRoman"/>
      <w:lvlText w:val="%6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048EAE">
      <w:start w:val="1"/>
      <w:numFmt w:val="decimal"/>
      <w:lvlText w:val="%7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46FC26">
      <w:start w:val="1"/>
      <w:numFmt w:val="lowerLetter"/>
      <w:lvlText w:val="%8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5CD6EA">
      <w:start w:val="1"/>
      <w:numFmt w:val="lowerRoman"/>
      <w:lvlText w:val="%9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36B4B69"/>
    <w:multiLevelType w:val="hybridMultilevel"/>
    <w:tmpl w:val="76E8311E"/>
    <w:lvl w:ilvl="0" w:tplc="9EFCC162">
      <w:start w:val="1"/>
      <w:numFmt w:val="bullet"/>
      <w:lvlText w:val=""/>
      <w:lvlPicBulletId w:val="7"/>
      <w:lvlJc w:val="left"/>
      <w:pPr>
        <w:tabs>
          <w:tab w:val="num" w:pos="1382"/>
        </w:tabs>
        <w:ind w:left="138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31" w15:restartNumberingAfterBreak="0">
    <w:nsid w:val="640D252A"/>
    <w:multiLevelType w:val="hybridMultilevel"/>
    <w:tmpl w:val="0178ABAE"/>
    <w:lvl w:ilvl="0" w:tplc="ADC6FCD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9E55EC">
      <w:start w:val="1"/>
      <w:numFmt w:val="decimal"/>
      <w:lvlText w:val="(%2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DECA84">
      <w:start w:val="1"/>
      <w:numFmt w:val="lowerRoman"/>
      <w:lvlText w:val="%3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DA045C">
      <w:start w:val="1"/>
      <w:numFmt w:val="decimal"/>
      <w:lvlText w:val="%4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2E28E4">
      <w:start w:val="1"/>
      <w:numFmt w:val="lowerLetter"/>
      <w:lvlText w:val="%5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EA3390">
      <w:start w:val="1"/>
      <w:numFmt w:val="lowerRoman"/>
      <w:lvlText w:val="%6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0A4DBE">
      <w:start w:val="1"/>
      <w:numFmt w:val="decimal"/>
      <w:lvlText w:val="%7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2E9C0C">
      <w:start w:val="1"/>
      <w:numFmt w:val="lowerLetter"/>
      <w:lvlText w:val="%8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36CBAC">
      <w:start w:val="1"/>
      <w:numFmt w:val="lowerRoman"/>
      <w:lvlText w:val="%9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4A43D57"/>
    <w:multiLevelType w:val="hybridMultilevel"/>
    <w:tmpl w:val="04209F90"/>
    <w:lvl w:ilvl="0" w:tplc="05C011C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B561E"/>
    <w:multiLevelType w:val="multilevel"/>
    <w:tmpl w:val="EDAEBC5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 w15:restartNumberingAfterBreak="0">
    <w:nsid w:val="69192461"/>
    <w:multiLevelType w:val="hybridMultilevel"/>
    <w:tmpl w:val="921CA1B2"/>
    <w:lvl w:ilvl="0" w:tplc="9EFCC162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0EE3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4C62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A6AD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021C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8A4C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60FD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704B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5E92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AC2631C"/>
    <w:multiLevelType w:val="hybridMultilevel"/>
    <w:tmpl w:val="D60654FC"/>
    <w:lvl w:ilvl="0" w:tplc="BE66CC0A">
      <w:start w:val="1"/>
      <w:numFmt w:val="bullet"/>
      <w:lvlText w:val="•"/>
      <w:lvlPicBulletId w:val="2"/>
      <w:lvlJc w:val="left"/>
      <w:pPr>
        <w:ind w:left="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9CC986">
      <w:start w:val="1"/>
      <w:numFmt w:val="bullet"/>
      <w:lvlText w:val="o"/>
      <w:lvlJc w:val="left"/>
      <w:pPr>
        <w:ind w:left="1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C4BF42">
      <w:start w:val="1"/>
      <w:numFmt w:val="bullet"/>
      <w:lvlText w:val="▪"/>
      <w:lvlJc w:val="left"/>
      <w:pPr>
        <w:ind w:left="2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6652A">
      <w:start w:val="1"/>
      <w:numFmt w:val="bullet"/>
      <w:lvlText w:val="•"/>
      <w:lvlJc w:val="left"/>
      <w:pPr>
        <w:ind w:left="3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8C2800">
      <w:start w:val="1"/>
      <w:numFmt w:val="bullet"/>
      <w:lvlText w:val="o"/>
      <w:lvlJc w:val="left"/>
      <w:pPr>
        <w:ind w:left="3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E06886">
      <w:start w:val="1"/>
      <w:numFmt w:val="bullet"/>
      <w:lvlText w:val="▪"/>
      <w:lvlJc w:val="left"/>
      <w:pPr>
        <w:ind w:left="4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F01F8E">
      <w:start w:val="1"/>
      <w:numFmt w:val="bullet"/>
      <w:lvlText w:val="•"/>
      <w:lvlJc w:val="left"/>
      <w:pPr>
        <w:ind w:left="5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C4B0A2">
      <w:start w:val="1"/>
      <w:numFmt w:val="bullet"/>
      <w:lvlText w:val="o"/>
      <w:lvlJc w:val="left"/>
      <w:pPr>
        <w:ind w:left="6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9C68F6">
      <w:start w:val="1"/>
      <w:numFmt w:val="bullet"/>
      <w:lvlText w:val="▪"/>
      <w:lvlJc w:val="left"/>
      <w:pPr>
        <w:ind w:left="6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1267D07"/>
    <w:multiLevelType w:val="multilevel"/>
    <w:tmpl w:val="8ABAAAE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7" w15:restartNumberingAfterBreak="0">
    <w:nsid w:val="7EC92B0A"/>
    <w:multiLevelType w:val="multilevel"/>
    <w:tmpl w:val="C2BE6C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9"/>
  </w:num>
  <w:num w:numId="2">
    <w:abstractNumId w:val="7"/>
  </w:num>
  <w:num w:numId="3">
    <w:abstractNumId w:val="17"/>
  </w:num>
  <w:num w:numId="4">
    <w:abstractNumId w:val="27"/>
  </w:num>
  <w:num w:numId="5">
    <w:abstractNumId w:val="28"/>
  </w:num>
  <w:num w:numId="6">
    <w:abstractNumId w:val="6"/>
  </w:num>
  <w:num w:numId="7">
    <w:abstractNumId w:val="5"/>
  </w:num>
  <w:num w:numId="8">
    <w:abstractNumId w:val="35"/>
  </w:num>
  <w:num w:numId="9">
    <w:abstractNumId w:val="24"/>
  </w:num>
  <w:num w:numId="10">
    <w:abstractNumId w:val="31"/>
  </w:num>
  <w:num w:numId="11">
    <w:abstractNumId w:val="12"/>
  </w:num>
  <w:num w:numId="12">
    <w:abstractNumId w:val="2"/>
  </w:num>
  <w:num w:numId="13">
    <w:abstractNumId w:val="10"/>
  </w:num>
  <w:num w:numId="14">
    <w:abstractNumId w:val="13"/>
  </w:num>
  <w:num w:numId="15">
    <w:abstractNumId w:val="19"/>
  </w:num>
  <w:num w:numId="16">
    <w:abstractNumId w:val="14"/>
  </w:num>
  <w:num w:numId="17">
    <w:abstractNumId w:val="15"/>
  </w:num>
  <w:num w:numId="18">
    <w:abstractNumId w:val="0"/>
  </w:num>
  <w:num w:numId="19">
    <w:abstractNumId w:val="26"/>
  </w:num>
  <w:num w:numId="20">
    <w:abstractNumId w:val="32"/>
  </w:num>
  <w:num w:numId="21">
    <w:abstractNumId w:val="4"/>
  </w:num>
  <w:num w:numId="22">
    <w:abstractNumId w:val="34"/>
  </w:num>
  <w:num w:numId="23">
    <w:abstractNumId w:val="30"/>
  </w:num>
  <w:num w:numId="24">
    <w:abstractNumId w:val="18"/>
  </w:num>
  <w:num w:numId="25">
    <w:abstractNumId w:val="20"/>
  </w:num>
  <w:num w:numId="26">
    <w:abstractNumId w:val="3"/>
  </w:num>
  <w:num w:numId="27">
    <w:abstractNumId w:val="25"/>
  </w:num>
  <w:num w:numId="28">
    <w:abstractNumId w:val="8"/>
  </w:num>
  <w:num w:numId="29">
    <w:abstractNumId w:val="22"/>
  </w:num>
  <w:num w:numId="30">
    <w:abstractNumId w:val="37"/>
  </w:num>
  <w:num w:numId="31">
    <w:abstractNumId w:val="21"/>
  </w:num>
  <w:num w:numId="32">
    <w:abstractNumId w:val="29"/>
  </w:num>
  <w:num w:numId="33">
    <w:abstractNumId w:val="16"/>
  </w:num>
  <w:num w:numId="34">
    <w:abstractNumId w:val="23"/>
  </w:num>
  <w:num w:numId="35">
    <w:abstractNumId w:val="1"/>
  </w:num>
  <w:num w:numId="36">
    <w:abstractNumId w:val="11"/>
  </w:num>
  <w:num w:numId="37">
    <w:abstractNumId w:val="33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76"/>
    <w:rsid w:val="00011764"/>
    <w:rsid w:val="000B4126"/>
    <w:rsid w:val="002F4181"/>
    <w:rsid w:val="00377765"/>
    <w:rsid w:val="003C2EA2"/>
    <w:rsid w:val="00404152"/>
    <w:rsid w:val="00593DB4"/>
    <w:rsid w:val="00851282"/>
    <w:rsid w:val="008A5817"/>
    <w:rsid w:val="00941120"/>
    <w:rsid w:val="00954A43"/>
    <w:rsid w:val="00A43F76"/>
    <w:rsid w:val="00A71812"/>
    <w:rsid w:val="00BD4DB4"/>
    <w:rsid w:val="00D64A4D"/>
    <w:rsid w:val="00F8140A"/>
    <w:rsid w:val="00FA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CE5A"/>
  <w15:chartTrackingRefBased/>
  <w15:docId w15:val="{B8D5649E-CABE-4040-8B60-6CDA8267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43F7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adpis1">
    <w:name w:val="heading 1"/>
    <w:next w:val="Standard"/>
    <w:link w:val="Nadpis1Char"/>
    <w:uiPriority w:val="9"/>
    <w:qFormat/>
    <w:rsid w:val="00A43F76"/>
    <w:pPr>
      <w:suppressAutoHyphens/>
      <w:autoSpaceDE w:val="0"/>
      <w:autoSpaceDN w:val="0"/>
      <w:spacing w:after="0" w:line="240" w:lineRule="auto"/>
      <w:textAlignment w:val="baseline"/>
      <w:outlineLvl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A43F7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Nadpis1Char">
    <w:name w:val="Nadpis 1 Char"/>
    <w:basedOn w:val="Predvolenpsmoodseku"/>
    <w:link w:val="Nadpis1"/>
    <w:uiPriority w:val="9"/>
    <w:rsid w:val="00A43F76"/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3F76"/>
    <w:pPr>
      <w:spacing w:after="140" w:line="288" w:lineRule="auto"/>
    </w:pPr>
  </w:style>
  <w:style w:type="paragraph" w:customStyle="1" w:styleId="TableContents">
    <w:name w:val="Table Contents"/>
    <w:basedOn w:val="Standard"/>
    <w:rsid w:val="00A43F76"/>
    <w:pPr>
      <w:suppressLineNumbers/>
    </w:pPr>
  </w:style>
  <w:style w:type="paragraph" w:customStyle="1" w:styleId="Framecontents">
    <w:name w:val="Frame contents"/>
    <w:basedOn w:val="Textbody"/>
    <w:rsid w:val="00A43F76"/>
  </w:style>
  <w:style w:type="paragraph" w:customStyle="1" w:styleId="tl">
    <w:name w:val="Štýl"/>
    <w:rsid w:val="00A43F76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sk-SK"/>
    </w:rPr>
  </w:style>
  <w:style w:type="paragraph" w:styleId="Zkladntext2">
    <w:name w:val="Body Text 2"/>
    <w:basedOn w:val="Standard"/>
    <w:link w:val="Zkladntext2Char"/>
    <w:rsid w:val="00A43F76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A43F76"/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lavika">
    <w:name w:val="header"/>
    <w:basedOn w:val="Normlny"/>
    <w:link w:val="HlavikaChar"/>
    <w:uiPriority w:val="99"/>
    <w:unhideWhenUsed/>
    <w:rsid w:val="00A43F7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A43F76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Pta">
    <w:name w:val="footer"/>
    <w:basedOn w:val="Normlny"/>
    <w:link w:val="PtaChar"/>
    <w:uiPriority w:val="99"/>
    <w:unhideWhenUsed/>
    <w:rsid w:val="00A43F7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A43F76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Odsekzoznamu">
    <w:name w:val="List Paragraph"/>
    <w:basedOn w:val="Normlny"/>
    <w:uiPriority w:val="34"/>
    <w:qFormat/>
    <w:rsid w:val="00A43F76"/>
    <w:pPr>
      <w:ind w:left="720"/>
      <w:contextualSpacing/>
    </w:pPr>
    <w:rPr>
      <w:rFonts w:cs="Mangal"/>
      <w:szCs w:val="21"/>
    </w:rPr>
  </w:style>
  <w:style w:type="character" w:styleId="Hypertextovprepojenie">
    <w:name w:val="Hyperlink"/>
    <w:basedOn w:val="Predvolenpsmoodseku"/>
    <w:uiPriority w:val="99"/>
    <w:unhideWhenUsed/>
    <w:rsid w:val="00A43F76"/>
    <w:rPr>
      <w:color w:val="0563C1" w:themeColor="hyperlink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3F76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3F7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kosice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4.jpg"/><Relationship Id="rId5" Type="http://schemas.openxmlformats.org/officeDocument/2006/relationships/footnotes" Target="footnotes.xml"/><Relationship Id="rId10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12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3315</Words>
  <Characters>18898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Hnusta</Company>
  <LinksUpToDate>false</LinksUpToDate>
  <CharactersWithSpaces>22169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Pervanova</dc:creator>
  <cp:keywords/>
  <dc:description/>
  <cp:lastModifiedBy>Vlasta Pervanova</cp:lastModifiedBy>
  <cp:revision>4</cp:revision>
  <cp:lastPrinted>2025-07-29T08:07:00Z</cp:lastPrinted>
  <dcterms:created xsi:type="dcterms:W3CDTF">2025-07-28T07:53:00Z</dcterms:created>
  <dcterms:modified xsi:type="dcterms:W3CDTF">2025-07-29T08:28:00Z</dcterms:modified>
</cp:coreProperties>
</file>