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7158" w:rsidRDefault="00D3453C">
      <w:pPr>
        <w:spacing w:after="151" w:line="259" w:lineRule="auto"/>
        <w:ind w:left="252" w:right="0" w:firstLine="0"/>
        <w:jc w:val="center"/>
      </w:pPr>
      <w:r>
        <w:rPr>
          <w:sz w:val="30"/>
        </w:rPr>
        <w:t>Test proporcionality na posúdenie oprávnených záujmov prevádzkovateľa</w:t>
      </w:r>
    </w:p>
    <w:p w:rsidR="00B07158" w:rsidRDefault="00D3453C">
      <w:pPr>
        <w:ind w:left="7" w:right="0"/>
      </w:pPr>
      <w:r>
        <w:t xml:space="preserve">vypracovaný v súlade s čl. 6 ods. 1 písm. f) Nariadenia Európskeho parlamentu a Rady (EÚ) 2016/679 o ochrane fyzických osôb pri spracúvaní osobných údajov a o voľnom pohybe takýchto údajov (ďalej len „Nariadenie”) a v súlade s </w:t>
      </w:r>
      <w:proofErr w:type="spellStart"/>
      <w:r>
        <w:t>S</w:t>
      </w:r>
      <w:proofErr w:type="spellEnd"/>
      <w:r>
        <w:t xml:space="preserve"> 13 ods. 1 písm. f) zákona č. 18/2018 Z. z. o ochrane osobných údajov</w:t>
      </w:r>
    </w:p>
    <w:p w:rsidR="00B07158" w:rsidRDefault="00D3453C">
      <w:pPr>
        <w:spacing w:after="218" w:line="259" w:lineRule="auto"/>
        <w:ind w:left="43" w:right="0" w:firstLine="0"/>
        <w:jc w:val="center"/>
      </w:pPr>
      <w:r>
        <w:rPr>
          <w:sz w:val="24"/>
        </w:rPr>
        <w:t>(ďalej len „zákon")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912" name="Picture 1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" name="Picture 19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158" w:rsidRDefault="00D3453C">
      <w:pPr>
        <w:spacing w:after="200" w:line="259" w:lineRule="auto"/>
        <w:ind w:left="10" w:right="-8" w:hanging="10"/>
        <w:jc w:val="right"/>
      </w:pPr>
      <w:r>
        <w:rPr>
          <w:sz w:val="24"/>
        </w:rPr>
        <w:t>(ďalej len ako „Test proporcionality”)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913" name="Picture 1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" name="Picture 19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158" w:rsidRDefault="00D3453C">
      <w:pPr>
        <w:spacing w:after="187"/>
        <w:ind w:left="7" w:right="0"/>
      </w:pPr>
      <w:r>
        <w:t>Na účely tohto Testu proporcionality je Prevádzkovateľom:</w:t>
      </w:r>
    </w:p>
    <w:p w:rsidR="00B07158" w:rsidRDefault="00D3453C">
      <w:pPr>
        <w:spacing w:after="41" w:line="259" w:lineRule="auto"/>
        <w:ind w:left="31" w:right="79" w:hanging="3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915" name="Picture 1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" name="Picture 19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M</w:t>
      </w:r>
      <w:r w:rsidR="00A814CC">
        <w:rPr>
          <w:sz w:val="24"/>
        </w:rPr>
        <w:t>estské kultúrne stredisko v Hnúšti</w:t>
      </w:r>
    </w:p>
    <w:p w:rsidR="00A814CC" w:rsidRDefault="00D3453C">
      <w:pPr>
        <w:spacing w:after="28"/>
        <w:ind w:left="7" w:right="5234"/>
      </w:pPr>
      <w:r>
        <w:t>Telefón: +421</w:t>
      </w:r>
      <w:r w:rsidR="00A814CC">
        <w:t> </w:t>
      </w:r>
      <w:r>
        <w:t>90</w:t>
      </w:r>
      <w:r w:rsidR="00A814CC">
        <w:t>1 706 641</w:t>
      </w:r>
      <w:r>
        <w:t xml:space="preserve"> </w:t>
      </w:r>
    </w:p>
    <w:p w:rsidR="00A814CC" w:rsidRDefault="00D3453C">
      <w:pPr>
        <w:spacing w:after="28"/>
        <w:ind w:left="7" w:right="5234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916" name="Picture 1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" name="Picture 19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Kontaktná osoba: Mgr.</w:t>
      </w:r>
      <w:r w:rsidR="00A814CC">
        <w:t xml:space="preserve"> Diana </w:t>
      </w:r>
      <w:proofErr w:type="spellStart"/>
      <w:r w:rsidR="00A814CC">
        <w:t>Vojenčiaková</w:t>
      </w:r>
      <w:proofErr w:type="spellEnd"/>
      <w:r>
        <w:t xml:space="preserve"> </w:t>
      </w:r>
    </w:p>
    <w:p w:rsidR="00B07158" w:rsidRDefault="00D3453C">
      <w:pPr>
        <w:spacing w:after="28"/>
        <w:ind w:left="7" w:right="5234"/>
      </w:pPr>
      <w:r>
        <w:t xml:space="preserve">web: </w:t>
      </w:r>
      <w:r>
        <w:rPr>
          <w:u w:val="single" w:color="000000"/>
        </w:rPr>
        <w:t>www.</w:t>
      </w:r>
      <w:r w:rsidR="00A814CC">
        <w:rPr>
          <w:u w:val="single" w:color="000000"/>
        </w:rPr>
        <w:t>mskshnusta.sk</w:t>
      </w:r>
    </w:p>
    <w:p w:rsidR="00B07158" w:rsidRDefault="00D3453C">
      <w:pPr>
        <w:spacing w:after="334" w:line="259" w:lineRule="auto"/>
        <w:ind w:left="10" w:right="-8" w:hanging="10"/>
        <w:jc w:val="right"/>
      </w:pPr>
      <w:r>
        <w:rPr>
          <w:sz w:val="24"/>
        </w:rPr>
        <w:t>(ďalej len ako „Prevádzkovateľ”)</w:t>
      </w:r>
    </w:p>
    <w:p w:rsidR="00B07158" w:rsidRDefault="00D3453C">
      <w:pPr>
        <w:spacing w:after="3" w:line="259" w:lineRule="auto"/>
        <w:ind w:left="31" w:right="79" w:hanging="3"/>
      </w:pPr>
      <w:r>
        <w:rPr>
          <w:sz w:val="24"/>
        </w:rPr>
        <w:t>Právny základ spracúvania osobných údajov a účel</w:t>
      </w:r>
    </w:p>
    <w:p w:rsidR="00B07158" w:rsidRDefault="00D3453C">
      <w:pPr>
        <w:spacing w:after="3" w:line="259" w:lineRule="auto"/>
        <w:ind w:left="31" w:right="79" w:hanging="3"/>
      </w:pPr>
      <w:r>
        <w:rPr>
          <w:sz w:val="24"/>
        </w:rPr>
        <w:t xml:space="preserve">Miesto podnikania: </w:t>
      </w:r>
      <w:r w:rsidR="00A814CC">
        <w:rPr>
          <w:sz w:val="24"/>
        </w:rPr>
        <w:t xml:space="preserve">Knižnica </w:t>
      </w:r>
      <w:proofErr w:type="spellStart"/>
      <w:r w:rsidR="00A814CC">
        <w:rPr>
          <w:sz w:val="24"/>
        </w:rPr>
        <w:t>prof.Š.Pasiara</w:t>
      </w:r>
      <w:proofErr w:type="spellEnd"/>
      <w:r w:rsidR="00A814CC">
        <w:rPr>
          <w:sz w:val="24"/>
        </w:rPr>
        <w:t>, Hlavná 377, 981 01 Hnúšťa</w:t>
      </w:r>
    </w:p>
    <w:p w:rsidR="00B07158" w:rsidRDefault="00D3453C">
      <w:pPr>
        <w:spacing w:after="3" w:line="259" w:lineRule="auto"/>
        <w:ind w:left="31" w:right="79" w:hanging="3"/>
      </w:pPr>
      <w:r>
        <w:rPr>
          <w:sz w:val="24"/>
        </w:rPr>
        <w:t xml:space="preserve">Prevádzka: </w:t>
      </w:r>
      <w:r w:rsidR="00A814CC">
        <w:rPr>
          <w:sz w:val="24"/>
        </w:rPr>
        <w:t xml:space="preserve">Knižnica </w:t>
      </w:r>
      <w:proofErr w:type="spellStart"/>
      <w:r w:rsidR="00A814CC">
        <w:rPr>
          <w:sz w:val="24"/>
        </w:rPr>
        <w:t>prof.Š.Pasiara</w:t>
      </w:r>
      <w:proofErr w:type="spellEnd"/>
      <w:r w:rsidR="00A814CC">
        <w:rPr>
          <w:sz w:val="24"/>
        </w:rPr>
        <w:t xml:space="preserve"> pod Mestským kultúrnym strediskom v Hnúšti</w:t>
      </w:r>
      <w:r>
        <w:rPr>
          <w:sz w:val="24"/>
        </w:rPr>
        <w:t xml:space="preserve"> tu prevádzkuje kamerový systém Prevádzkovateľ spracováva osobné údaje na základe oprávneného záujmu podľa čl. 6 ods. 1 písm. f) Nariadenia.</w:t>
      </w:r>
    </w:p>
    <w:p w:rsidR="00B07158" w:rsidRDefault="00D3453C">
      <w:pPr>
        <w:spacing w:line="224" w:lineRule="auto"/>
        <w:ind w:left="7" w:right="23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992124</wp:posOffset>
            </wp:positionH>
            <wp:positionV relativeFrom="page">
              <wp:posOffset>832104</wp:posOffset>
            </wp:positionV>
            <wp:extent cx="4572" cy="4572"/>
            <wp:effectExtent l="0" t="0" r="0" b="0"/>
            <wp:wrapSquare wrapText="bothSides"/>
            <wp:docPr id="1910" name="Picture 1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" name="Picture 19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6725412</wp:posOffset>
            </wp:positionH>
            <wp:positionV relativeFrom="page">
              <wp:posOffset>1229868</wp:posOffset>
            </wp:positionV>
            <wp:extent cx="41148" cy="22860"/>
            <wp:effectExtent l="0" t="0" r="0" b="0"/>
            <wp:wrapSquare wrapText="bothSides"/>
            <wp:docPr id="1911" name="Picture 1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" name="Picture 19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6688836</wp:posOffset>
            </wp:positionH>
            <wp:positionV relativeFrom="page">
              <wp:posOffset>2253996</wp:posOffset>
            </wp:positionV>
            <wp:extent cx="4573" cy="4572"/>
            <wp:effectExtent l="0" t="0" r="0" b="0"/>
            <wp:wrapSquare wrapText="bothSides"/>
            <wp:docPr id="1914" name="Picture 1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" name="Picture 19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Účelom spracúvania osobných údajov je predovšetkým ochrana majetku spoločnosti a zákazníkov . Účelom spracúvania osobných údajov je tiež ochrana informácií a údajov Prevádzkovateľa, ktoré sú uchovávané alebo spracúvané v rámci týchto priestorov..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917" name="Picture 1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" name="Picture 191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158" w:rsidRDefault="00D3453C">
      <w:pPr>
        <w:spacing w:after="287"/>
        <w:ind w:left="7" w:right="0"/>
      </w:pPr>
      <w:r>
        <w:t>Prevádzkovateľ má záujem najmä na tom, aby prevádzka kamerového systému dokázala efektívne zabrániť neoprávnenému vstupu do budovy a v prípade nutného vyšetrovania prípadného porušenia zákona dokázala poskytnúť príslušným štátnym orgánom primerané a vhodné záznamy, ktoré by poskytli dostatočné informácie vedúce k odhaleniu a ďalšiemu stíhaniu páchateľov trestných činov. S ohľadom na citlivosť, dôvernosť a rozsah spracúvaných dát, ktoré organizácia potrebuje pre napĺňanie legislatívou definovaných činností súvisiacich so službami tejto spoločnosti, je záujem Prevádzkovateľa zabezpečiť čo najvyššiu možnú úroveň fyzickej a objektovej bezpečnosti pre zabránenie neoprávneného prístupu k informáciám a údajom Prevádzkovateľa.</w:t>
      </w:r>
    </w:p>
    <w:p w:rsidR="00B07158" w:rsidRDefault="00D3453C">
      <w:pPr>
        <w:spacing w:after="3" w:line="259" w:lineRule="auto"/>
        <w:ind w:left="31" w:right="79" w:hanging="3"/>
      </w:pPr>
      <w:r>
        <w:rPr>
          <w:sz w:val="24"/>
        </w:rPr>
        <w:t>Rozsah spracúvaných osobných údajov a kategória dotknutých osôb</w:t>
      </w:r>
    </w:p>
    <w:p w:rsidR="00B07158" w:rsidRDefault="00D3453C">
      <w:pPr>
        <w:spacing w:after="274"/>
        <w:ind w:left="7" w:right="0"/>
      </w:pPr>
      <w:r>
        <w:t xml:space="preserve">Osobným údajom v prípade monitorovania priestorov kamerovým systémom je video -záznam fyzickej osoby. Dotknutými osobami sú všetky fyzické osoby, ktoré vstúpia do monitorovaného 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1918" name="Picture 1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" name="Picture 19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priestoru vstupu do budovy a bezprostredného okolia budovy.</w:t>
      </w:r>
      <w:r>
        <w:rPr>
          <w:noProof/>
        </w:rPr>
        <w:drawing>
          <wp:inline distT="0" distB="0" distL="0" distR="0">
            <wp:extent cx="9144" cy="32003"/>
            <wp:effectExtent l="0" t="0" r="0" b="0"/>
            <wp:docPr id="4721" name="Picture 4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1" name="Picture 472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158" w:rsidRDefault="00D3453C">
      <w:pPr>
        <w:spacing w:after="41" w:line="259" w:lineRule="auto"/>
        <w:ind w:left="31" w:right="79" w:hanging="3"/>
      </w:pPr>
      <w:r>
        <w:rPr>
          <w:sz w:val="24"/>
        </w:rPr>
        <w:t>Doba spracúvania osobných údajov</w:t>
      </w:r>
    </w:p>
    <w:p w:rsidR="00B07158" w:rsidRDefault="00D3453C">
      <w:pPr>
        <w:spacing w:after="327"/>
        <w:ind w:left="7" w:right="0"/>
      </w:pPr>
      <w:r>
        <w:t xml:space="preserve">Ak vyhotovený záznam nie je využitý na účely trestného alebo správneho konania, záznam sa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921" name="Picture 1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" name="Picture 192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automaticky zlikviduje v lehote 7 dní. Dáta sú ukladané na úložisko dát — šifrované a prístup k nim má len riaditeľ Mgr.</w:t>
      </w:r>
      <w:r w:rsidR="00A814CC">
        <w:t xml:space="preserve"> Diana </w:t>
      </w:r>
      <w:proofErr w:type="spellStart"/>
      <w:r w:rsidR="00A814CC">
        <w:t>Vojenčiaková</w:t>
      </w:r>
      <w:proofErr w:type="spellEnd"/>
    </w:p>
    <w:p w:rsidR="00B07158" w:rsidRDefault="00D3453C">
      <w:pPr>
        <w:spacing w:after="34" w:line="259" w:lineRule="auto"/>
        <w:ind w:left="31" w:right="79" w:hanging="3"/>
      </w:pPr>
      <w:r>
        <w:rPr>
          <w:sz w:val="24"/>
        </w:rPr>
        <w:t>Nevyhnutnosť využitia právneho základu oprávneného záujmu</w:t>
      </w:r>
    </w:p>
    <w:p w:rsidR="00A814CC" w:rsidRDefault="00D3453C" w:rsidP="00A814CC">
      <w:pPr>
        <w:spacing w:after="289"/>
        <w:ind w:left="28"/>
      </w:pPr>
      <w:r>
        <w:lastRenderedPageBreak/>
        <w:t>Na monitorovanie kamerovým systémom nemá Prevádzkovateľ k dispozícii iný právny základ, ktorý by mohol použiť. Dotknuté osoby sú však upozornené na monitorovanie ich osoby označením</w:t>
      </w:r>
      <w:r w:rsidR="00A814CC">
        <w:t xml:space="preserve"> </w:t>
      </w:r>
      <w:r w:rsidR="00A814CC">
        <w:t>všetkých monitorovaných lokalít výraznou nálepkou s identifikačnými údajmi Prevádzkovateľa a ďalšími informáciami súvisiacimi so snímaním priestorov Prevádzkovateľa.</w:t>
      </w:r>
    </w:p>
    <w:p w:rsidR="00A814CC" w:rsidRDefault="00A814CC" w:rsidP="00A814CC">
      <w:pPr>
        <w:pStyle w:val="Nadpis1"/>
        <w:numPr>
          <w:ilvl w:val="0"/>
          <w:numId w:val="0"/>
        </w:numPr>
        <w:spacing w:after="25"/>
        <w:ind w:left="45"/>
      </w:pPr>
      <w:proofErr w:type="spellStart"/>
      <w:r>
        <w:t>Balančný</w:t>
      </w:r>
      <w:proofErr w:type="spellEnd"/>
      <w:r>
        <w:t xml:space="preserve"> test</w:t>
      </w:r>
    </w:p>
    <w:p w:rsidR="00A814CC" w:rsidRDefault="00A814CC" w:rsidP="00A814CC">
      <w:pPr>
        <w:ind w:left="28"/>
      </w:pPr>
      <w:r>
        <w:t>Monitorovaním Prevádzkovateľ zasahuje do práv na ochranu osobných údajov osôb, ktoré sa dostanú do monitorovaného priestoru. Záujmom Prevádzkovateľa je predovšetkým zabezpečiť ochranu svojho hmotného a nehmotného majetku, ako aj majetku zákazníkov.</w:t>
      </w:r>
    </w:p>
    <w:p w:rsidR="00A814CC" w:rsidRDefault="00A814CC" w:rsidP="00A814CC">
      <w:pPr>
        <w:spacing w:after="342"/>
        <w:ind w:left="28"/>
      </w:pPr>
      <w:r>
        <w:t>Prevádzkovateľ zastáva názor, že práva monitorovaných osôb v monitorovanom priestore nestoja nad uvedenými právami a právom chránenými záujmami Prevádzkovateľa a tretích osôb. Záznamy osôb nebudú nijak prístupné ani postúpené tretím stranám s výnimkou jednoznačného porušenia Zákonov SR a ich sprístupnenia orgánom činným v trestnom konaní.</w:t>
      </w:r>
    </w:p>
    <w:p w:rsidR="00A814CC" w:rsidRDefault="00A814CC" w:rsidP="00A814CC">
      <w:pPr>
        <w:pStyle w:val="Nadpis1"/>
        <w:ind w:left="497" w:hanging="360"/>
      </w:pPr>
      <w:r>
        <w:t>Organizačné a technické opatrenia</w:t>
      </w:r>
    </w:p>
    <w:p w:rsidR="00A814CC" w:rsidRDefault="00A814CC" w:rsidP="00A814CC">
      <w:pPr>
        <w:spacing w:after="27"/>
        <w:ind w:left="504"/>
      </w:pPr>
      <w:r>
        <w:t xml:space="preserve">Umiestnenie kamerového systému v priestoroch Prevádzkovateľa — stacionárne kamery  </w:t>
      </w:r>
      <w:r>
        <w:rPr>
          <w:noProof/>
        </w:rPr>
        <w:drawing>
          <wp:inline distT="0" distB="0" distL="0" distR="0" wp14:anchorId="348EC4FF" wp14:editId="642849DE">
            <wp:extent cx="4572" cy="4571"/>
            <wp:effectExtent l="0" t="0" r="0" b="0"/>
            <wp:docPr id="1550" name="Picture 1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" name="Picture 155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4CC" w:rsidRDefault="00A814CC" w:rsidP="00A814CC">
      <w:pPr>
        <w:numPr>
          <w:ilvl w:val="0"/>
          <w:numId w:val="1"/>
        </w:numPr>
        <w:spacing w:after="5" w:line="262" w:lineRule="auto"/>
        <w:ind w:right="0" w:firstLine="7"/>
      </w:pPr>
      <w:r>
        <w:t>kamera č. Dl monitoruje priestor k</w:t>
      </w:r>
      <w:r>
        <w:t>nižnice</w:t>
      </w:r>
    </w:p>
    <w:p w:rsidR="00B336F8" w:rsidRDefault="00B336F8" w:rsidP="00A814CC">
      <w:pPr>
        <w:numPr>
          <w:ilvl w:val="0"/>
          <w:numId w:val="1"/>
        </w:numPr>
        <w:spacing w:after="5" w:line="262" w:lineRule="auto"/>
        <w:ind w:right="0" w:firstLine="7"/>
      </w:pPr>
    </w:p>
    <w:p w:rsidR="00A814CC" w:rsidRDefault="00A814CC" w:rsidP="00A814CC">
      <w:pPr>
        <w:spacing w:after="94"/>
        <w:ind w:left="28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78A6C4AD" wp14:editId="30D42ACB">
            <wp:simplePos x="0" y="0"/>
            <wp:positionH relativeFrom="page">
              <wp:posOffset>6912864</wp:posOffset>
            </wp:positionH>
            <wp:positionV relativeFrom="page">
              <wp:posOffset>5106924</wp:posOffset>
            </wp:positionV>
            <wp:extent cx="9144" cy="4572"/>
            <wp:effectExtent l="0" t="0" r="0" b="0"/>
            <wp:wrapSquare wrapText="bothSides"/>
            <wp:docPr id="1551" name="Picture 1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" name="Picture 155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567A70A8" wp14:editId="3240BEBD">
            <wp:simplePos x="0" y="0"/>
            <wp:positionH relativeFrom="page">
              <wp:posOffset>6894576</wp:posOffset>
            </wp:positionH>
            <wp:positionV relativeFrom="page">
              <wp:posOffset>5116068</wp:posOffset>
            </wp:positionV>
            <wp:extent cx="109728" cy="9144"/>
            <wp:effectExtent l="0" t="0" r="0" b="0"/>
            <wp:wrapSquare wrapText="bothSides"/>
            <wp:docPr id="1552" name="Picture 1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" name="Picture 155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Monitorovanie—kamerového systému je zabezpečované prevádzkovateľom z</w:t>
      </w:r>
      <w:r w:rsidR="00B336F8">
        <w:t xml:space="preserve"> </w:t>
      </w:r>
      <w:r>
        <w:t xml:space="preserve">kancelárie </w:t>
      </w:r>
      <w:r>
        <w:rPr>
          <w:noProof/>
        </w:rPr>
        <w:drawing>
          <wp:inline distT="0" distB="0" distL="0" distR="0" wp14:anchorId="78E22D1A" wp14:editId="17E9337C">
            <wp:extent cx="4572" cy="4572"/>
            <wp:effectExtent l="0" t="0" r="0" b="0"/>
            <wp:docPr id="1553" name="Picture 1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" name="Picture 155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prevádzkovateľa, v rámci ktorej môže okamžite vidieť situáciu na každom z monitorovaných úsekov. V rámci kancelárie prevádzkovateľa je vyvedený výstup z jednotlivých kamier na obrazovku. Prístup k technickému prostriedku je riadený na úrovni OS (meno/heslo), prístup k záznamom je automaticky logovaný a je umiestnený v kancelárii prevádzkovateľa, ktorá je riadne uzamykateľná .</w:t>
      </w:r>
    </w:p>
    <w:p w:rsidR="00A814CC" w:rsidRDefault="00A814CC" w:rsidP="00A814CC">
      <w:pPr>
        <w:pStyle w:val="Nadpis1"/>
        <w:spacing w:after="169"/>
        <w:ind w:left="395" w:hanging="360"/>
      </w:pPr>
      <w:r>
        <w:t>Informačná povinnosť</w:t>
      </w:r>
    </w:p>
    <w:p w:rsidR="00B336F8" w:rsidRDefault="00A814CC" w:rsidP="00A814CC">
      <w:pPr>
        <w:spacing w:after="228"/>
        <w:ind w:left="28"/>
      </w:pPr>
      <w:r>
        <w:t xml:space="preserve">Prevádzkovateľ si zároveň riadne plní informačnú povinnosť voči dotknutým osobám publikovaním všetkých relevantných informácií na webovom sídle prevádzkovateľa </w:t>
      </w:r>
      <w:r w:rsidR="00B336F8">
        <w:t>–</w:t>
      </w:r>
      <w:r>
        <w:t xml:space="preserve"> </w:t>
      </w:r>
      <w:hyperlink r:id="rId20" w:history="1">
        <w:r w:rsidR="00B336F8" w:rsidRPr="002A12AC">
          <w:rPr>
            <w:rStyle w:val="Hypertextovprepojenie"/>
          </w:rPr>
          <w:t>www.mskshnusta.sk</w:t>
        </w:r>
      </w:hyperlink>
      <w:r w:rsidR="00B336F8">
        <w:t>.</w:t>
      </w:r>
    </w:p>
    <w:p w:rsidR="00A814CC" w:rsidRDefault="00A814CC" w:rsidP="00A814CC">
      <w:pPr>
        <w:spacing w:after="228"/>
        <w:ind w:left="28"/>
      </w:pPr>
      <w:r>
        <w:t xml:space="preserve"> Každá z dotknutých osôb je riadne a zrozumiteľne poučená o svojich právach, najmä o práve namietať spracúvanie takto získaných osobných údajov, pričom môže Prevádzkovateľa kedykoľvek kontaktovať.</w:t>
      </w:r>
    </w:p>
    <w:p w:rsidR="00A814CC" w:rsidRDefault="00A814CC" w:rsidP="00A814CC">
      <w:pPr>
        <w:spacing w:after="186" w:line="277" w:lineRule="auto"/>
        <w:ind w:left="0" w:firstLine="0"/>
        <w:jc w:val="center"/>
      </w:pPr>
      <w:r>
        <w:rPr>
          <w:sz w:val="24"/>
        </w:rPr>
        <w:t>Prevádzkovateľ na základe vypracovaného testu proporcionality zhodnotil vhodnosť využitia právneho titulu, ktorým je oprávnený záujem.</w:t>
      </w:r>
    </w:p>
    <w:p w:rsidR="00A814CC" w:rsidRDefault="00A814CC" w:rsidP="00A814CC">
      <w:pPr>
        <w:spacing w:after="1151"/>
        <w:ind w:left="28"/>
      </w:pPr>
      <w:r>
        <w:t>V</w:t>
      </w:r>
      <w:r w:rsidR="00B336F8">
        <w:t xml:space="preserve"> Hnúšti </w:t>
      </w:r>
      <w:r>
        <w:t>dňa 13.08.2018</w:t>
      </w:r>
    </w:p>
    <w:p w:rsidR="00A814CC" w:rsidRDefault="00A814CC" w:rsidP="00A814CC">
      <w:pPr>
        <w:spacing w:after="342" w:line="259" w:lineRule="auto"/>
        <w:ind w:left="620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868EB65" wp14:editId="1C1B693F">
                <wp:extent cx="1600200" cy="4572"/>
                <wp:effectExtent l="0" t="0" r="0" b="0"/>
                <wp:docPr id="3723" name="Group 3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572"/>
                          <a:chOff x="0" y="0"/>
                          <a:chExt cx="1600200" cy="4572"/>
                        </a:xfrm>
                      </wpg:grpSpPr>
                      <wps:wsp>
                        <wps:cNvPr id="3722" name="Shape 3722"/>
                        <wps:cNvSpPr/>
                        <wps:spPr>
                          <a:xfrm>
                            <a:off x="0" y="0"/>
                            <a:ext cx="160020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4572">
                                <a:moveTo>
                                  <a:pt x="0" y="2286"/>
                                </a:moveTo>
                                <a:lnTo>
                                  <a:pt x="1600200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3517EE" id="Group 3723" o:spid="_x0000_s1026" style="width:126pt;height:.35pt;mso-position-horizontal-relative:char;mso-position-vertical-relative:line" coordsize="1600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">
                <v:shape id="Shape 3722" o:spid="_x0000_s1027" style="position:absolute;width:16002;height:45;visibility:visible;mso-wrap-style:square;v-text-anchor:top" coordsize="160020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" path="m,2286r1600200,e" filled="f" strokeweight=".36pt">
                  <v:stroke miterlimit="1" joinstyle="miter"/>
                  <v:path arrowok="t" textboxrect="0,0,1600200,4572"/>
                </v:shape>
                <w10:anchorlock/>
              </v:group>
            </w:pict>
          </mc:Fallback>
        </mc:AlternateContent>
      </w:r>
    </w:p>
    <w:p w:rsidR="00A814CC" w:rsidRDefault="00A814CC" w:rsidP="00A814CC">
      <w:pPr>
        <w:spacing w:after="0" w:line="259" w:lineRule="auto"/>
        <w:ind w:left="0" w:right="785" w:firstLine="0"/>
        <w:jc w:val="right"/>
      </w:pPr>
      <w:r>
        <w:t xml:space="preserve">Mgr. </w:t>
      </w:r>
      <w:r w:rsidR="00B336F8">
        <w:t xml:space="preserve">Diana </w:t>
      </w:r>
      <w:proofErr w:type="spellStart"/>
      <w:r w:rsidR="00B336F8">
        <w:t>Vojenčiaková</w:t>
      </w:r>
      <w:proofErr w:type="spellEnd"/>
      <w:r>
        <w:rPr>
          <w:noProof/>
        </w:rPr>
        <w:drawing>
          <wp:inline distT="0" distB="0" distL="0" distR="0" wp14:anchorId="62A14A69" wp14:editId="60B084A5">
            <wp:extent cx="4572" cy="4571"/>
            <wp:effectExtent l="0" t="0" r="0" b="0"/>
            <wp:docPr id="1554" name="Picture 1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" name="Picture 15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158" w:rsidRDefault="00B07158">
      <w:pPr>
        <w:ind w:left="7" w:right="0"/>
      </w:pPr>
    </w:p>
    <w:p w:rsidR="00B07158" w:rsidRDefault="00D3453C">
      <w:pPr>
        <w:spacing w:after="0" w:line="259" w:lineRule="auto"/>
        <w:ind w:left="9194" w:right="0" w:firstLine="0"/>
        <w:jc w:val="left"/>
      </w:pPr>
      <w:r>
        <w:rPr>
          <w:noProof/>
        </w:rPr>
        <w:drawing>
          <wp:inline distT="0" distB="0" distL="0" distR="0">
            <wp:extent cx="4572" cy="4571"/>
            <wp:effectExtent l="0" t="0" r="0" b="0"/>
            <wp:docPr id="1922" name="Picture 1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" name="Picture 19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7158">
      <w:pgSz w:w="11909" w:h="16834"/>
      <w:pgMar w:top="1440" w:right="1382" w:bottom="1440" w:left="13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448D6"/>
    <w:multiLevelType w:val="hybridMultilevel"/>
    <w:tmpl w:val="1B4C9556"/>
    <w:lvl w:ilvl="0" w:tplc="A39AD62C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16A78E6">
      <w:start w:val="1"/>
      <w:numFmt w:val="lowerLetter"/>
      <w:lvlText w:val="%2"/>
      <w:lvlJc w:val="left"/>
      <w:pPr>
        <w:ind w:left="1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14B17E">
      <w:start w:val="1"/>
      <w:numFmt w:val="lowerRoman"/>
      <w:lvlText w:val="%3"/>
      <w:lvlJc w:val="left"/>
      <w:pPr>
        <w:ind w:left="1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6CC6EA">
      <w:start w:val="1"/>
      <w:numFmt w:val="decimal"/>
      <w:lvlText w:val="%4"/>
      <w:lvlJc w:val="left"/>
      <w:pPr>
        <w:ind w:left="2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D80A05E">
      <w:start w:val="1"/>
      <w:numFmt w:val="lowerLetter"/>
      <w:lvlText w:val="%5"/>
      <w:lvlJc w:val="left"/>
      <w:pPr>
        <w:ind w:left="3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74FD76">
      <w:start w:val="1"/>
      <w:numFmt w:val="lowerRoman"/>
      <w:lvlText w:val="%6"/>
      <w:lvlJc w:val="left"/>
      <w:pPr>
        <w:ind w:left="4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503060">
      <w:start w:val="1"/>
      <w:numFmt w:val="decimal"/>
      <w:lvlText w:val="%7"/>
      <w:lvlJc w:val="left"/>
      <w:pPr>
        <w:ind w:left="4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C924BC2">
      <w:start w:val="1"/>
      <w:numFmt w:val="lowerLetter"/>
      <w:lvlText w:val="%8"/>
      <w:lvlJc w:val="left"/>
      <w:pPr>
        <w:ind w:left="5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F02AA2">
      <w:start w:val="1"/>
      <w:numFmt w:val="lowerRoman"/>
      <w:lvlText w:val="%9"/>
      <w:lvlJc w:val="left"/>
      <w:pPr>
        <w:ind w:left="6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D458D4"/>
    <w:multiLevelType w:val="hybridMultilevel"/>
    <w:tmpl w:val="1A4412CE"/>
    <w:lvl w:ilvl="0" w:tplc="D1B23404">
      <w:start w:val="1"/>
      <w:numFmt w:val="lowerLetter"/>
      <w:lvlText w:val="%1.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CCF804">
      <w:start w:val="1"/>
      <w:numFmt w:val="lowerLetter"/>
      <w:lvlText w:val="%2"/>
      <w:lvlJc w:val="left"/>
      <w:pPr>
        <w:ind w:left="1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A9842">
      <w:start w:val="1"/>
      <w:numFmt w:val="lowerRoman"/>
      <w:lvlText w:val="%3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F0B156">
      <w:start w:val="1"/>
      <w:numFmt w:val="decimal"/>
      <w:lvlText w:val="%4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83818">
      <w:start w:val="1"/>
      <w:numFmt w:val="lowerLetter"/>
      <w:lvlText w:val="%5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F81BFA">
      <w:start w:val="1"/>
      <w:numFmt w:val="lowerRoman"/>
      <w:lvlText w:val="%6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1AC53E">
      <w:start w:val="1"/>
      <w:numFmt w:val="decimal"/>
      <w:lvlText w:val="%7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445B8">
      <w:start w:val="1"/>
      <w:numFmt w:val="lowerLetter"/>
      <w:lvlText w:val="%8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268CE">
      <w:start w:val="1"/>
      <w:numFmt w:val="lowerRoman"/>
      <w:lvlText w:val="%9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158"/>
    <w:rsid w:val="00A814CC"/>
    <w:rsid w:val="00B07158"/>
    <w:rsid w:val="00B336F8"/>
    <w:rsid w:val="00D3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CBA0"/>
  <w15:docId w15:val="{F596AC8A-38F5-43DE-9A51-2575D694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74" w:lineRule="auto"/>
      <w:ind w:left="65" w:right="29" w:firstLine="4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rsid w:val="00A814CC"/>
    <w:pPr>
      <w:keepNext/>
      <w:keepLines/>
      <w:numPr>
        <w:numId w:val="2"/>
      </w:numPr>
      <w:spacing w:after="0"/>
      <w:ind w:left="6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814CC"/>
    <w:rPr>
      <w:rFonts w:ascii="Calibri" w:eastAsia="Calibri" w:hAnsi="Calibri" w:cs="Calibri"/>
      <w:color w:val="000000"/>
      <w:sz w:val="24"/>
    </w:rPr>
  </w:style>
  <w:style w:type="character" w:styleId="Hypertextovprepojenie">
    <w:name w:val="Hyperlink"/>
    <w:basedOn w:val="Predvolenpsmoodseku"/>
    <w:uiPriority w:val="99"/>
    <w:unhideWhenUsed/>
    <w:rsid w:val="00B336F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33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hyperlink" Target="http://www.mskshnusta.s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Kultúra Tisovec</dc:creator>
  <cp:keywords/>
  <cp:lastModifiedBy>Dianka Vojenciakova</cp:lastModifiedBy>
  <cp:revision>3</cp:revision>
  <dcterms:created xsi:type="dcterms:W3CDTF">2020-06-24T07:20:00Z</dcterms:created>
  <dcterms:modified xsi:type="dcterms:W3CDTF">2020-06-25T07:32:00Z</dcterms:modified>
</cp:coreProperties>
</file>