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94" w:rsidRPr="00FF1F94" w:rsidRDefault="00FF1F94" w:rsidP="00FF1F94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FF1F94" w:rsidRPr="00FF1F94" w:rsidRDefault="00FF1F94" w:rsidP="00FF1F94">
      <w:pPr>
        <w:pStyle w:val="Default"/>
        <w:jc w:val="center"/>
        <w:rPr>
          <w:rFonts w:asciiTheme="minorHAnsi" w:hAnsiTheme="minorHAnsi" w:cstheme="minorHAnsi"/>
          <w:sz w:val="32"/>
          <w:szCs w:val="26"/>
        </w:rPr>
      </w:pPr>
      <w:r w:rsidRPr="00FF1F94">
        <w:rPr>
          <w:rFonts w:asciiTheme="minorHAnsi" w:hAnsiTheme="minorHAnsi" w:cstheme="minorHAnsi"/>
          <w:b/>
          <w:bCs/>
          <w:sz w:val="32"/>
          <w:szCs w:val="26"/>
        </w:rPr>
        <w:t>O Z N Á M E N I E</w:t>
      </w:r>
    </w:p>
    <w:p w:rsidR="00FF1F94" w:rsidRPr="00FF1F94" w:rsidRDefault="00FF1F94" w:rsidP="00FF1F94">
      <w:pPr>
        <w:pStyle w:val="Default"/>
        <w:jc w:val="center"/>
        <w:rPr>
          <w:rFonts w:asciiTheme="minorHAnsi" w:hAnsiTheme="minorHAnsi" w:cstheme="minorHAnsi"/>
          <w:sz w:val="32"/>
          <w:szCs w:val="26"/>
        </w:rPr>
      </w:pPr>
      <w:r w:rsidRPr="00FF1F94">
        <w:rPr>
          <w:rFonts w:asciiTheme="minorHAnsi" w:hAnsiTheme="minorHAnsi" w:cstheme="minorHAnsi"/>
          <w:b/>
          <w:bCs/>
          <w:sz w:val="32"/>
          <w:szCs w:val="26"/>
        </w:rPr>
        <w:t>o zvolaní verejného zhromaždenia v zmysle</w:t>
      </w:r>
    </w:p>
    <w:p w:rsidR="00FF1F94" w:rsidRDefault="00FF1F94" w:rsidP="00FF1F94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26"/>
        </w:rPr>
      </w:pPr>
      <w:r w:rsidRPr="00FF1F94">
        <w:rPr>
          <w:rFonts w:asciiTheme="minorHAnsi" w:hAnsiTheme="minorHAnsi" w:cstheme="minorHAnsi"/>
          <w:b/>
          <w:bCs/>
          <w:sz w:val="32"/>
          <w:szCs w:val="26"/>
        </w:rPr>
        <w:t xml:space="preserve">zákona NR SR č. 84/1990 Zb. o </w:t>
      </w:r>
      <w:proofErr w:type="spellStart"/>
      <w:r w:rsidRPr="00FF1F94">
        <w:rPr>
          <w:rFonts w:asciiTheme="minorHAnsi" w:hAnsiTheme="minorHAnsi" w:cstheme="minorHAnsi"/>
          <w:b/>
          <w:bCs/>
          <w:sz w:val="32"/>
          <w:szCs w:val="26"/>
        </w:rPr>
        <w:t>zhromažďovacom</w:t>
      </w:r>
      <w:proofErr w:type="spellEnd"/>
      <w:r w:rsidRPr="00FF1F94">
        <w:rPr>
          <w:rFonts w:asciiTheme="minorHAnsi" w:hAnsiTheme="minorHAnsi" w:cstheme="minorHAnsi"/>
          <w:b/>
          <w:bCs/>
          <w:sz w:val="32"/>
          <w:szCs w:val="26"/>
        </w:rPr>
        <w:t xml:space="preserve"> práve</w:t>
      </w:r>
    </w:p>
    <w:p w:rsidR="00FF1F94" w:rsidRPr="00FF1F94" w:rsidRDefault="00FF1F94" w:rsidP="00FF1F94">
      <w:pPr>
        <w:pStyle w:val="Default"/>
        <w:jc w:val="center"/>
        <w:rPr>
          <w:rFonts w:asciiTheme="minorHAnsi" w:hAnsiTheme="minorHAnsi" w:cstheme="minorHAnsi"/>
          <w:sz w:val="32"/>
          <w:szCs w:val="26"/>
        </w:rPr>
      </w:pP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  <w:r>
        <w:rPr>
          <w:rFonts w:asciiTheme="minorHAnsi" w:hAnsiTheme="minorHAnsi" w:cstheme="minorHAnsi"/>
          <w:b/>
          <w:bCs/>
          <w:sz w:val="32"/>
          <w:szCs w:val="26"/>
        </w:rPr>
        <w:softHyphen/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Zvolávateľ zhromaždenia – právnická osoba: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Názov a sídlo: ..............................................................................................................................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Meno, priezvisko a bydlisko osoby, ktorá je splnomocnená konať vo veci v mene právnickej osoby: </w:t>
      </w:r>
      <w:r>
        <w:rPr>
          <w:rFonts w:asciiTheme="minorHAnsi" w:hAnsiTheme="minorHAnsi" w:cstheme="minorHAnsi"/>
          <w:sz w:val="26"/>
          <w:szCs w:val="26"/>
        </w:rPr>
        <w:t>..................................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Zvolávateľ zhromaždenia – fyzická osoba: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Meno a priezvisko: 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Bydlisko: ......................................................................................................................................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Rod. č.: .................................... </w:t>
      </w:r>
    </w:p>
    <w:p w:rsid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sz w:val="26"/>
          <w:szCs w:val="26"/>
        </w:rPr>
        <w:t>Účel zhromaždenia: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sz w:val="26"/>
          <w:szCs w:val="26"/>
        </w:rPr>
        <w:t>Deň a miesto konania zhromaždenia</w:t>
      </w:r>
      <w:r w:rsidRPr="00FF1F94">
        <w:rPr>
          <w:rFonts w:asciiTheme="minorHAnsi" w:hAnsiTheme="minorHAnsi" w:cstheme="minorHAnsi"/>
          <w:sz w:val="26"/>
          <w:szCs w:val="26"/>
        </w:rPr>
        <w:t xml:space="preserve">: 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Čas konania zhromaždenia od: ............................. do: 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>Predpokladaný počet účastníkov zhromaždenia: ......................................</w:t>
      </w:r>
      <w:r>
        <w:rPr>
          <w:rFonts w:asciiTheme="minorHAnsi" w:hAnsiTheme="minorHAnsi" w:cstheme="minorHAnsi"/>
          <w:sz w:val="26"/>
          <w:szCs w:val="26"/>
        </w:rPr>
        <w:t>...........................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Počet usporiadateľov a spôsob ich označenia: 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>Východiskové miesto, trasa a miesto ukončenia sprievodu (ak ide o pouličný spr</w:t>
      </w:r>
      <w:r>
        <w:rPr>
          <w:rFonts w:asciiTheme="minorHAnsi" w:hAnsiTheme="minorHAnsi" w:cstheme="minorHAnsi"/>
          <w:sz w:val="26"/>
          <w:szCs w:val="26"/>
        </w:rPr>
        <w:t>ievod): .......................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>Meno, priezvisko a bydlisko osoby, ktorá je splnomocnená konať v zastúpení zvolávateľa: ...............</w:t>
      </w:r>
      <w:r>
        <w:rPr>
          <w:rFonts w:asciiTheme="minorHAnsi" w:hAnsiTheme="minorHAnsi" w:cstheme="minorHAnsi"/>
          <w:sz w:val="26"/>
          <w:szCs w:val="26"/>
        </w:rPr>
        <w:t>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.................................................................................................................................. </w:t>
      </w:r>
    </w:p>
    <w:p w:rsid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>Súhlas vlastníka (užívateľa) pozemku s konaním zhromaždenia: ............................................................</w:t>
      </w:r>
      <w:r>
        <w:rPr>
          <w:rFonts w:asciiTheme="minorHAnsi" w:hAnsiTheme="minorHAnsi" w:cstheme="minorHAnsi"/>
          <w:sz w:val="26"/>
          <w:szCs w:val="26"/>
        </w:rPr>
        <w:t>........................................................................................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FF1F94" w:rsidRP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..........................................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 </w:t>
      </w:r>
    </w:p>
    <w:p w:rsidR="00FF1F94" w:rsidRDefault="00FF1F94" w:rsidP="00FF1F94">
      <w:pPr>
        <w:pStyle w:val="Default"/>
        <w:pBdr>
          <w:bottom w:val="single" w:sz="12" w:space="1" w:color="auto"/>
        </w:pBdr>
        <w:spacing w:line="360" w:lineRule="auto"/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podpis zvolávateľa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pečiatka </w:t>
      </w:r>
    </w:p>
    <w:p w:rsidR="00FF1F94" w:rsidRPr="00810E50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10"/>
          <w:szCs w:val="26"/>
        </w:rPr>
      </w:pPr>
    </w:p>
    <w:p w:rsidR="00FF1F94" w:rsidRPr="00FF1F94" w:rsidRDefault="00810E50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810E50">
        <w:rPr>
          <w:rFonts w:asciiTheme="minorHAnsi" w:hAnsiTheme="minorHAnsi" w:cstheme="minorHAnsi"/>
          <w:b/>
          <w:bCs/>
          <w:sz w:val="28"/>
          <w:szCs w:val="26"/>
        </w:rPr>
        <w:t>Mestský úrad Hnúšťa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, oddelenie projektového riadenia, </w:t>
      </w:r>
      <w:r w:rsidR="00FF1F94"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školstva a sociálnych vecí </w:t>
      </w:r>
    </w:p>
    <w:p w:rsid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>p o t v r d z u j e</w:t>
      </w:r>
      <w:bookmarkStart w:id="0" w:name="_GoBack"/>
      <w:bookmarkEnd w:id="0"/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</w:t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810E50">
        <w:rPr>
          <w:rFonts w:asciiTheme="minorHAnsi" w:hAnsiTheme="minorHAnsi" w:cstheme="minorHAnsi"/>
          <w:b/>
          <w:bCs/>
          <w:sz w:val="26"/>
          <w:szCs w:val="26"/>
        </w:rPr>
        <w:t>plnenie oznamovacej povinnosti d</w:t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>ň</w:t>
      </w:r>
      <w:r w:rsidR="00810E50">
        <w:rPr>
          <w:rFonts w:asciiTheme="minorHAnsi" w:hAnsiTheme="minorHAnsi" w:cstheme="minorHAnsi"/>
          <w:b/>
          <w:bCs/>
          <w:sz w:val="26"/>
          <w:szCs w:val="26"/>
        </w:rPr>
        <w:t>om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 o ...............hod. </w:t>
      </w:r>
    </w:p>
    <w:p w:rsidR="00810E50" w:rsidRPr="00FF1F94" w:rsidRDefault="00810E50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FF1F94" w:rsidRP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>.............................</w:t>
      </w:r>
      <w:r>
        <w:rPr>
          <w:rFonts w:asciiTheme="minorHAnsi" w:hAnsiTheme="minorHAnsi" w:cstheme="minorHAnsi"/>
          <w:b/>
          <w:bCs/>
          <w:sz w:val="26"/>
          <w:szCs w:val="26"/>
        </w:rPr>
        <w:t>..............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 </w:t>
      </w:r>
    </w:p>
    <w:p w:rsidR="00FF1F94" w:rsidRP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podpis zodpovedného zamestnanca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pečiatka </w:t>
      </w:r>
    </w:p>
    <w:p w:rsidR="00FF1F94" w:rsidRPr="00FF1F94" w:rsidRDefault="00FF1F94" w:rsidP="00FF1F94">
      <w:pPr>
        <w:pStyle w:val="Default"/>
        <w:pageBreakBefore/>
        <w:rPr>
          <w:color w:val="FFFFFF" w:themeColor="background1"/>
          <w:sz w:val="28"/>
          <w:szCs w:val="23"/>
        </w:rPr>
      </w:pPr>
      <w:r w:rsidRPr="00FF1F94">
        <w:rPr>
          <w:b/>
          <w:bCs/>
          <w:color w:val="FFFFFF" w:themeColor="background1"/>
          <w:sz w:val="28"/>
          <w:szCs w:val="23"/>
          <w:highlight w:val="blue"/>
        </w:rPr>
        <w:lastRenderedPageBreak/>
        <w:t>Oznámenie o zhromažďovaní občanov</w:t>
      </w:r>
      <w:r w:rsidRPr="00FF1F94">
        <w:rPr>
          <w:b/>
          <w:bCs/>
          <w:color w:val="FFFFFF" w:themeColor="background1"/>
          <w:sz w:val="28"/>
          <w:szCs w:val="23"/>
        </w:rPr>
        <w:t xml:space="preserve"> </w:t>
      </w:r>
    </w:p>
    <w:p w:rsidR="00FF1F94" w:rsidRDefault="00FF1F94" w:rsidP="00FF1F94">
      <w:pPr>
        <w:pStyle w:val="Default"/>
        <w:rPr>
          <w:b/>
          <w:bCs/>
          <w:szCs w:val="20"/>
        </w:rPr>
      </w:pPr>
    </w:p>
    <w:p w:rsidR="00FF1F94" w:rsidRDefault="00FF1F94" w:rsidP="00FF1F94">
      <w:pPr>
        <w:pStyle w:val="Default"/>
        <w:rPr>
          <w:b/>
          <w:bCs/>
          <w:szCs w:val="20"/>
        </w:rPr>
      </w:pPr>
      <w:r w:rsidRPr="00FF1F94">
        <w:rPr>
          <w:b/>
          <w:bCs/>
          <w:szCs w:val="20"/>
        </w:rPr>
        <w:t xml:space="preserve">Právo zhromažďovať sa patrí k základným ľudským právam a slobodám, ktoré zaručuje aj Ústava Slovenskej republiky v článku 28. </w:t>
      </w:r>
    </w:p>
    <w:p w:rsidR="00FF1F94" w:rsidRDefault="00FF1F94" w:rsidP="00FF1F94">
      <w:pPr>
        <w:pStyle w:val="Default"/>
        <w:rPr>
          <w:b/>
          <w:bCs/>
          <w:szCs w:val="20"/>
        </w:rPr>
      </w:pPr>
      <w:r w:rsidRPr="00FF1F94">
        <w:rPr>
          <w:b/>
          <w:bCs/>
          <w:szCs w:val="20"/>
        </w:rPr>
        <w:t xml:space="preserve">Podmienky výkonu </w:t>
      </w:r>
      <w:proofErr w:type="spellStart"/>
      <w:r w:rsidRPr="00FF1F94">
        <w:rPr>
          <w:b/>
          <w:bCs/>
          <w:szCs w:val="20"/>
        </w:rPr>
        <w:t>zhromažďovacieho</w:t>
      </w:r>
      <w:proofErr w:type="spellEnd"/>
      <w:r w:rsidRPr="00FF1F94">
        <w:rPr>
          <w:b/>
          <w:bCs/>
          <w:szCs w:val="20"/>
        </w:rPr>
        <w:t xml:space="preserve"> práva upravuje zákon č. </w:t>
      </w:r>
      <w:r w:rsidRPr="00FF1F94">
        <w:rPr>
          <w:b/>
          <w:bCs/>
          <w:color w:val="2F5496" w:themeColor="accent5" w:themeShade="BF"/>
          <w:szCs w:val="20"/>
        </w:rPr>
        <w:t xml:space="preserve">84/1990 Zb. o </w:t>
      </w:r>
      <w:proofErr w:type="spellStart"/>
      <w:r w:rsidRPr="00FF1F94">
        <w:rPr>
          <w:b/>
          <w:bCs/>
          <w:color w:val="2F5496" w:themeColor="accent5" w:themeShade="BF"/>
          <w:szCs w:val="20"/>
        </w:rPr>
        <w:t>zhromažďovacom</w:t>
      </w:r>
      <w:proofErr w:type="spellEnd"/>
      <w:r w:rsidRPr="00FF1F94">
        <w:rPr>
          <w:b/>
          <w:bCs/>
          <w:color w:val="2F5496" w:themeColor="accent5" w:themeShade="BF"/>
          <w:szCs w:val="20"/>
        </w:rPr>
        <w:t xml:space="preserve"> práve</w:t>
      </w:r>
      <w:r w:rsidRPr="00FF1F94">
        <w:rPr>
          <w:b/>
          <w:bCs/>
          <w:szCs w:val="20"/>
        </w:rPr>
        <w:t xml:space="preserve">. </w:t>
      </w:r>
    </w:p>
    <w:p w:rsidR="00FF1F94" w:rsidRDefault="00FF1F94" w:rsidP="00FF1F94">
      <w:pPr>
        <w:pStyle w:val="Default"/>
        <w:rPr>
          <w:b/>
          <w:bCs/>
          <w:szCs w:val="20"/>
        </w:rPr>
      </w:pPr>
      <w:r w:rsidRPr="00FF1F94">
        <w:rPr>
          <w:b/>
          <w:bCs/>
          <w:szCs w:val="20"/>
        </w:rPr>
        <w:t xml:space="preserve">Výkon </w:t>
      </w:r>
      <w:proofErr w:type="spellStart"/>
      <w:r w:rsidRPr="00FF1F94">
        <w:rPr>
          <w:b/>
          <w:bCs/>
          <w:szCs w:val="20"/>
        </w:rPr>
        <w:t>zhromažďovacieho</w:t>
      </w:r>
      <w:proofErr w:type="spellEnd"/>
      <w:r w:rsidRPr="00FF1F94">
        <w:rPr>
          <w:b/>
          <w:bCs/>
          <w:szCs w:val="20"/>
        </w:rPr>
        <w:t xml:space="preserve"> práva slúži občanom na využívanie slobody prejavu a ďalších ústavných práv a slobôd, na výmenu informácií a názorov a na účasť na riešení verejných a iných spoločných záležitostí vyjadrením postojov a stanovísk. </w:t>
      </w:r>
    </w:p>
    <w:p w:rsidR="00FF1F94" w:rsidRDefault="00FF1F94" w:rsidP="00FF1F94">
      <w:pPr>
        <w:pStyle w:val="Default"/>
        <w:rPr>
          <w:szCs w:val="20"/>
        </w:rPr>
      </w:pPr>
      <w:r w:rsidRPr="00FF1F94">
        <w:rPr>
          <w:szCs w:val="20"/>
        </w:rPr>
        <w:t xml:space="preserve">Za zhromaždenie sa nepovažujú: - zhromaždenia osôb súvisiace s činnosťou štátnych orgánov upravené inými právnymi predpismi - zhromaždenia súvisiace s poskytovaním služieb - iné zhromaždenia neslúžiace občanom na výkon tohto práva </w:t>
      </w:r>
    </w:p>
    <w:p w:rsidR="00FF1F94" w:rsidRDefault="00FF1F94" w:rsidP="00FF1F94">
      <w:pPr>
        <w:pStyle w:val="Default"/>
        <w:rPr>
          <w:szCs w:val="20"/>
        </w:rPr>
      </w:pPr>
    </w:p>
    <w:p w:rsidR="00FF1F94" w:rsidRDefault="00FF1F94" w:rsidP="00FF1F94">
      <w:pPr>
        <w:pStyle w:val="Default"/>
        <w:rPr>
          <w:b/>
          <w:bCs/>
          <w:szCs w:val="20"/>
        </w:rPr>
      </w:pPr>
      <w:r w:rsidRPr="00FF1F94">
        <w:rPr>
          <w:b/>
          <w:bCs/>
          <w:szCs w:val="20"/>
        </w:rPr>
        <w:t xml:space="preserve">Zvolanie zhromaždenia </w:t>
      </w:r>
    </w:p>
    <w:p w:rsidR="00FF1F94" w:rsidRDefault="00FF1F94" w:rsidP="00FF1F94">
      <w:pPr>
        <w:pStyle w:val="Default"/>
        <w:rPr>
          <w:szCs w:val="20"/>
        </w:rPr>
      </w:pPr>
      <w:r w:rsidRPr="00FF1F94">
        <w:rPr>
          <w:szCs w:val="20"/>
        </w:rPr>
        <w:t xml:space="preserve">Na zhromaždenie nie je potrebné predchádzajúce povolenie štátneho orgánu. </w:t>
      </w:r>
    </w:p>
    <w:p w:rsidR="00FF1F94" w:rsidRDefault="00FF1F94" w:rsidP="00FF1F94">
      <w:pPr>
        <w:pStyle w:val="Default"/>
        <w:rPr>
          <w:szCs w:val="20"/>
        </w:rPr>
      </w:pPr>
      <w:r w:rsidRPr="00FF1F94">
        <w:rPr>
          <w:szCs w:val="20"/>
        </w:rPr>
        <w:t xml:space="preserve">Zhromaždenie môže zvolať občan starší ako 18 rokov alebo slovenská právnická osoba alebo skupina osôb. </w:t>
      </w:r>
    </w:p>
    <w:p w:rsid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Zhromaždenia podliehajú oznamovacej povinnosti a musia sa oznamovať obci </w:t>
      </w:r>
      <w:r w:rsidRPr="00FF1F94">
        <w:rPr>
          <w:szCs w:val="20"/>
        </w:rPr>
        <w:t xml:space="preserve">s výnimkou zhromaždení: - usporadúvaných právnickými osobami prístupných len ich členom alebo pracovníkom a menovite pozvaným hosťom - usporadúvaných cirkvami alebo náboženskými spoločnosťami v kostole alebo v inej modlitebni, procesií, pútí a iných sprievodov a zhromaždení </w:t>
      </w: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szCs w:val="20"/>
        </w:rPr>
        <w:t xml:space="preserve">- slúžiacich na prejavy náboženského vyznania - konaných v obydliach občanov - menovite pozvaných osôb v uzavretých priestoroch Zhromaždenie musí zvolávateľ písomne oznámiť obci aspoň 5 dní pred konaním zhromaždenia. Za právnickú osobu predkladá oznámenie ten, kto je v tejto veci splnomocnený konať v jej mene. </w:t>
      </w:r>
    </w:p>
    <w:p w:rsidR="00FF1F94" w:rsidRDefault="00FF1F94" w:rsidP="00FF1F94">
      <w:pPr>
        <w:pStyle w:val="Default"/>
        <w:rPr>
          <w:b/>
          <w:bCs/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Potrebné doklady a dokumenty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szCs w:val="20"/>
        </w:rPr>
        <w:t xml:space="preserve"> vyplnené oznámenie o zhromaždení, ktoré musí obsahovať: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účel zhromaždenia, deň a miesto jeho konania a čas začatia; ak ide o zhromaždenie na verejnom priestranstve, aj predpokladaný čas jeho ukončenia;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predpokladaný počet účastníkov zhromaždenia;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opatrenia, ktoré urobí, aby sa zhromaždenie konalo v súlade so zákonom, najmä počet usporiadateľov a ich spôsob označenia;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ak má ísť o pouličný sprievod, východiskové miesto, cestu a miesto ukončenia;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meno, priezvisko, rodné číslo a bydlisko zvolávateľa, u právnickej osoby jej názov a sídlo a meno, priezvisko a bydlisko toho, kto je splnomocnený v tejto veci konať v jej mene; </w:t>
      </w:r>
    </w:p>
    <w:p w:rsidR="00FF1F94" w:rsidRPr="00FF1F94" w:rsidRDefault="00FF1F94" w:rsidP="00FF1F94">
      <w:pPr>
        <w:pStyle w:val="Default"/>
        <w:spacing w:after="17"/>
        <w:rPr>
          <w:szCs w:val="20"/>
        </w:rPr>
      </w:pPr>
      <w:r w:rsidRPr="00FF1F94">
        <w:rPr>
          <w:rFonts w:ascii="Wingdings" w:hAnsi="Wingdings" w:cs="Wingdings"/>
          <w:sz w:val="20"/>
          <w:szCs w:val="16"/>
        </w:rPr>
        <w:t></w:t>
      </w:r>
      <w:r w:rsidRPr="00FF1F94">
        <w:rPr>
          <w:rFonts w:ascii="Wingdings" w:hAnsi="Wingdings" w:cs="Wingdings"/>
          <w:sz w:val="20"/>
          <w:szCs w:val="16"/>
        </w:rPr>
        <w:t></w:t>
      </w:r>
      <w:r w:rsidRPr="00FF1F94">
        <w:rPr>
          <w:szCs w:val="20"/>
        </w:rPr>
        <w:t xml:space="preserve">meno, priezvisko a bydlisko toho, kto je splnomocnený konať v zastúpení zvolávateľa. </w:t>
      </w: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szCs w:val="20"/>
        </w:rPr>
        <w:t xml:space="preserve"> priložiť súhlas vlastníka, alebo užívateľa pozemku ak sa má zhromaždenie konať pod šírim nebom mimo verejných priestranstiev </w:t>
      </w:r>
    </w:p>
    <w:p w:rsidR="00FF1F94" w:rsidRP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Lehoty </w:t>
      </w:r>
    </w:p>
    <w:p w:rsidR="00FF1F94" w:rsidRPr="00FF1F94" w:rsidRDefault="00FF1F94" w:rsidP="00FF1F94">
      <w:pPr>
        <w:pStyle w:val="Default"/>
        <w:numPr>
          <w:ilvl w:val="0"/>
          <w:numId w:val="2"/>
        </w:numPr>
        <w:rPr>
          <w:szCs w:val="20"/>
        </w:rPr>
      </w:pPr>
      <w:r w:rsidRPr="00FF1F94">
        <w:rPr>
          <w:szCs w:val="20"/>
        </w:rPr>
        <w:t xml:space="preserve">najneskôr 5 dní pred konaním zhromaždenia </w:t>
      </w:r>
    </w:p>
    <w:p w:rsidR="00FF1F94" w:rsidRP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Poplatky </w:t>
      </w:r>
    </w:p>
    <w:p w:rsidR="00FF1F94" w:rsidRPr="00FF1F94" w:rsidRDefault="00FF1F94" w:rsidP="00FF1F94">
      <w:pPr>
        <w:pStyle w:val="Default"/>
        <w:numPr>
          <w:ilvl w:val="0"/>
          <w:numId w:val="2"/>
        </w:numPr>
        <w:rPr>
          <w:szCs w:val="20"/>
        </w:rPr>
      </w:pPr>
      <w:r w:rsidRPr="00FF1F94">
        <w:rPr>
          <w:szCs w:val="20"/>
        </w:rPr>
        <w:t xml:space="preserve">bez poplatkov </w:t>
      </w:r>
    </w:p>
    <w:p w:rsidR="00FF1F94" w:rsidRP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Súvisiace predpisy </w:t>
      </w:r>
    </w:p>
    <w:p w:rsidR="00FF1F94" w:rsidRPr="00810E50" w:rsidRDefault="00810E50" w:rsidP="00FF1F94">
      <w:pPr>
        <w:pStyle w:val="Default"/>
        <w:numPr>
          <w:ilvl w:val="0"/>
          <w:numId w:val="2"/>
        </w:numPr>
        <w:spacing w:after="33"/>
        <w:rPr>
          <w:sz w:val="22"/>
          <w:szCs w:val="20"/>
        </w:rPr>
      </w:pPr>
      <w:r w:rsidRPr="00810E50">
        <w:rPr>
          <w:sz w:val="22"/>
          <w:szCs w:val="20"/>
        </w:rPr>
        <w:t>Z</w:t>
      </w:r>
      <w:r w:rsidR="00FF1F94" w:rsidRPr="00810E50">
        <w:rPr>
          <w:sz w:val="22"/>
          <w:szCs w:val="20"/>
        </w:rPr>
        <w:t xml:space="preserve">ákon č. 84/1990 </w:t>
      </w:r>
      <w:proofErr w:type="spellStart"/>
      <w:r w:rsidR="00FF1F94" w:rsidRPr="00810E50">
        <w:rPr>
          <w:sz w:val="22"/>
          <w:szCs w:val="20"/>
        </w:rPr>
        <w:t>Z.z.o</w:t>
      </w:r>
      <w:proofErr w:type="spellEnd"/>
      <w:r w:rsidR="00FF1F94" w:rsidRPr="00810E50">
        <w:rPr>
          <w:sz w:val="22"/>
          <w:szCs w:val="20"/>
        </w:rPr>
        <w:t xml:space="preserve"> </w:t>
      </w:r>
      <w:proofErr w:type="spellStart"/>
      <w:r w:rsidR="00FF1F94" w:rsidRPr="00810E50">
        <w:rPr>
          <w:sz w:val="22"/>
          <w:szCs w:val="20"/>
        </w:rPr>
        <w:t>zhromažďovacom</w:t>
      </w:r>
      <w:proofErr w:type="spellEnd"/>
      <w:r w:rsidR="00FF1F94" w:rsidRPr="00810E50">
        <w:rPr>
          <w:sz w:val="22"/>
          <w:szCs w:val="20"/>
        </w:rPr>
        <w:t xml:space="preserve"> práve v platnom znení </w:t>
      </w:r>
    </w:p>
    <w:p w:rsidR="00FF1F94" w:rsidRPr="00810E50" w:rsidRDefault="00810E50" w:rsidP="00FF1F94">
      <w:pPr>
        <w:pStyle w:val="Default"/>
        <w:numPr>
          <w:ilvl w:val="0"/>
          <w:numId w:val="2"/>
        </w:numPr>
        <w:rPr>
          <w:sz w:val="22"/>
          <w:szCs w:val="20"/>
        </w:rPr>
      </w:pPr>
      <w:r w:rsidRPr="00810E50">
        <w:rPr>
          <w:sz w:val="22"/>
          <w:szCs w:val="20"/>
        </w:rPr>
        <w:t>Zák</w:t>
      </w:r>
      <w:r w:rsidR="00FF1F94" w:rsidRPr="00810E50">
        <w:rPr>
          <w:sz w:val="22"/>
          <w:szCs w:val="20"/>
        </w:rPr>
        <w:t xml:space="preserve">on č. 71/1967 Zb. o správnom konaní v platnom znení </w:t>
      </w:r>
    </w:p>
    <w:p w:rsidR="00FF1F94" w:rsidRPr="00810E50" w:rsidRDefault="00810E50" w:rsidP="00FF1F94">
      <w:pPr>
        <w:pStyle w:val="Default"/>
        <w:numPr>
          <w:ilvl w:val="0"/>
          <w:numId w:val="2"/>
        </w:numPr>
        <w:rPr>
          <w:sz w:val="22"/>
          <w:szCs w:val="20"/>
        </w:rPr>
      </w:pPr>
      <w:r w:rsidRPr="00810E50">
        <w:rPr>
          <w:sz w:val="22"/>
          <w:szCs w:val="20"/>
        </w:rPr>
        <w:t>Z</w:t>
      </w:r>
      <w:r w:rsidR="00FF1F94" w:rsidRPr="00810E50">
        <w:rPr>
          <w:sz w:val="22"/>
          <w:szCs w:val="20"/>
        </w:rPr>
        <w:t xml:space="preserve">ákon č. 369/1990 </w:t>
      </w:r>
      <w:proofErr w:type="spellStart"/>
      <w:r w:rsidR="00FF1F94" w:rsidRPr="00810E50">
        <w:rPr>
          <w:sz w:val="22"/>
          <w:szCs w:val="20"/>
        </w:rPr>
        <w:t>Z.b</w:t>
      </w:r>
      <w:proofErr w:type="spellEnd"/>
      <w:r w:rsidR="00FF1F94" w:rsidRPr="00810E50">
        <w:rPr>
          <w:sz w:val="22"/>
          <w:szCs w:val="20"/>
        </w:rPr>
        <w:t>. o obecnej samospráve</w:t>
      </w:r>
    </w:p>
    <w:p w:rsidR="00810E50" w:rsidRPr="00810E50" w:rsidRDefault="00FF1F94" w:rsidP="00FF1F9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č. </w:t>
      </w:r>
      <w:hyperlink r:id="rId5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85/1990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petičnom práve. </w:t>
      </w:r>
    </w:p>
    <w:p w:rsidR="00810E50" w:rsidRPr="00810E50" w:rsidRDefault="00FF1F94" w:rsidP="00FF1F9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Slovenskej národnej rady </w:t>
      </w:r>
      <w:hyperlink r:id="rId6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č. 96/1991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ve</w:t>
      </w:r>
      <w:r w:rsidR="00810E50" w:rsidRPr="00810E50">
        <w:rPr>
          <w:rFonts w:ascii="Times New Roman" w:eastAsia="Times New Roman" w:hAnsi="Times New Roman" w:cs="Times New Roman"/>
          <w:szCs w:val="24"/>
        </w:rPr>
        <w:t>rejných kultúrnych podujatiach.</w:t>
      </w:r>
    </w:p>
    <w:p w:rsidR="00810E50" w:rsidRPr="00810E50" w:rsidRDefault="00FF1F94" w:rsidP="00FF1F9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Slovenskej národnej rady </w:t>
      </w:r>
      <w:hyperlink r:id="rId7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č. 315/1992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verejných telovýchovných, športových a turistických podujatiach. </w:t>
      </w:r>
    </w:p>
    <w:p w:rsidR="00BF7E16" w:rsidRPr="00810E50" w:rsidRDefault="00FF1F94" w:rsidP="004A0E2A">
      <w:pPr>
        <w:pStyle w:val="Odsekzoznamu"/>
        <w:numPr>
          <w:ilvl w:val="0"/>
          <w:numId w:val="2"/>
        </w:numPr>
        <w:spacing w:after="0" w:line="240" w:lineRule="auto"/>
        <w:rPr>
          <w:sz w:val="28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č. </w:t>
      </w:r>
      <w:hyperlink r:id="rId8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135/1961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pozemných komunikáciách (cestný zákon) (úplné znenie č. </w:t>
      </w:r>
      <w:hyperlink r:id="rId9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55/1984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). </w:t>
      </w:r>
    </w:p>
    <w:sectPr w:rsidR="00BF7E16" w:rsidRPr="00810E50" w:rsidSect="00AA7B19">
      <w:pgSz w:w="11906" w:h="17338"/>
      <w:pgMar w:top="965" w:right="718" w:bottom="712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355C"/>
    <w:multiLevelType w:val="hybridMultilevel"/>
    <w:tmpl w:val="6DFE1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80B49"/>
    <w:multiLevelType w:val="hybridMultilevel"/>
    <w:tmpl w:val="5AA4984A"/>
    <w:lvl w:ilvl="0" w:tplc="BA7CA7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94"/>
    <w:rsid w:val="00465764"/>
    <w:rsid w:val="00810E50"/>
    <w:rsid w:val="00B74AD5"/>
    <w:rsid w:val="00BF7E16"/>
    <w:rsid w:val="00D23BFE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918D"/>
  <w15:chartTrackingRefBased/>
  <w15:docId w15:val="{B356C6F7-21AB-4595-A95E-D298DFC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46576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customStyle="1" w:styleId="Default">
    <w:name w:val="Default"/>
    <w:rsid w:val="00FF1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FF1F9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F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1/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2/3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1/9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1990/8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84/5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2023-07-11T10:51:00Z</dcterms:created>
  <dcterms:modified xsi:type="dcterms:W3CDTF">2023-07-11T11:04:00Z</dcterms:modified>
</cp:coreProperties>
</file>